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0AB" w:rsidRPr="005B10AB" w:rsidRDefault="005B10AB" w:rsidP="005B10AB">
      <w:pPr>
        <w:jc w:val="center"/>
        <w:rPr>
          <w:rFonts w:ascii="Times New Roman" w:hAnsi="Times New Roman" w:cs="Times New Roman"/>
          <w:b/>
          <w:sz w:val="24"/>
          <w:szCs w:val="24"/>
        </w:rPr>
      </w:pPr>
      <w:r w:rsidRPr="005B10AB">
        <w:rPr>
          <w:rFonts w:ascii="Times New Roman" w:hAnsi="Times New Roman" w:cs="Times New Roman"/>
          <w:b/>
          <w:sz w:val="24"/>
          <w:szCs w:val="24"/>
        </w:rPr>
        <w:t>BANDIRMA ONYEDİ EYLÜL ÜNİVERSİTESİ</w:t>
      </w:r>
    </w:p>
    <w:p w:rsidR="005B10AB" w:rsidRDefault="005B10AB" w:rsidP="005B10AB">
      <w:pPr>
        <w:jc w:val="center"/>
        <w:rPr>
          <w:rFonts w:ascii="Times New Roman" w:hAnsi="Times New Roman" w:cs="Times New Roman"/>
          <w:b/>
          <w:sz w:val="24"/>
          <w:szCs w:val="24"/>
        </w:rPr>
      </w:pPr>
      <w:r w:rsidRPr="005B10AB">
        <w:rPr>
          <w:rFonts w:ascii="Times New Roman" w:hAnsi="Times New Roman" w:cs="Times New Roman"/>
          <w:b/>
          <w:sz w:val="24"/>
          <w:szCs w:val="24"/>
        </w:rPr>
        <w:t>ULUSLARARASI İLİŞKİLER KOORDİNATÖRLÜĞÜ</w:t>
      </w:r>
    </w:p>
    <w:p w:rsidR="00F20CF5" w:rsidRPr="005B10AB" w:rsidRDefault="00F20CF5" w:rsidP="005B10AB">
      <w:pPr>
        <w:jc w:val="center"/>
        <w:rPr>
          <w:rFonts w:ascii="Times New Roman" w:hAnsi="Times New Roman" w:cs="Times New Roman"/>
          <w:b/>
          <w:sz w:val="24"/>
          <w:szCs w:val="24"/>
        </w:rPr>
      </w:pPr>
      <w:r>
        <w:rPr>
          <w:rFonts w:ascii="Times New Roman" w:hAnsi="Times New Roman" w:cs="Times New Roman"/>
          <w:b/>
          <w:sz w:val="24"/>
          <w:szCs w:val="24"/>
        </w:rPr>
        <w:t>2024 YIL SONU BİRİM FAALİYET RAPORU</w:t>
      </w:r>
      <w:bookmarkStart w:id="0" w:name="_GoBack"/>
      <w:bookmarkEnd w:id="0"/>
    </w:p>
    <w:p w:rsidR="005B10AB" w:rsidRPr="005B10AB" w:rsidRDefault="005B10AB" w:rsidP="005B10AB">
      <w:pPr>
        <w:jc w:val="center"/>
        <w:rPr>
          <w:rFonts w:ascii="Times New Roman" w:hAnsi="Times New Roman" w:cs="Times New Roman"/>
          <w:b/>
          <w:sz w:val="24"/>
          <w:szCs w:val="24"/>
        </w:rPr>
      </w:pPr>
    </w:p>
    <w:p w:rsidR="009E1D18" w:rsidRPr="005B10AB" w:rsidRDefault="009E1D18" w:rsidP="005B10AB">
      <w:pPr>
        <w:jc w:val="both"/>
        <w:rPr>
          <w:rFonts w:ascii="Times New Roman" w:hAnsi="Times New Roman" w:cs="Times New Roman"/>
          <w:sz w:val="24"/>
          <w:szCs w:val="24"/>
        </w:rPr>
      </w:pPr>
    </w:p>
    <w:p w:rsidR="009E1D18" w:rsidRPr="005B10AB" w:rsidRDefault="009E1D18" w:rsidP="005B10AB">
      <w:pPr>
        <w:jc w:val="both"/>
        <w:rPr>
          <w:rFonts w:ascii="Times New Roman" w:hAnsi="Times New Roman" w:cs="Times New Roman"/>
          <w:sz w:val="24"/>
          <w:szCs w:val="24"/>
        </w:rPr>
      </w:pPr>
    </w:p>
    <w:p w:rsidR="005B10AB" w:rsidRDefault="009E1D18" w:rsidP="005B10AB">
      <w:pPr>
        <w:jc w:val="both"/>
        <w:rPr>
          <w:rFonts w:ascii="Times New Roman" w:hAnsi="Times New Roman" w:cs="Times New Roman"/>
          <w:b/>
          <w:sz w:val="24"/>
          <w:szCs w:val="24"/>
        </w:rPr>
      </w:pPr>
      <w:r w:rsidRPr="005B10AB">
        <w:rPr>
          <w:rFonts w:ascii="Times New Roman" w:hAnsi="Times New Roman" w:cs="Times New Roman"/>
          <w:b/>
          <w:sz w:val="24"/>
          <w:szCs w:val="24"/>
        </w:rPr>
        <w:t xml:space="preserve">BİRİM / ÜST YÖNETİCİ SUNUŞU </w:t>
      </w:r>
    </w:p>
    <w:p w:rsidR="006E4B02" w:rsidRPr="005B10AB" w:rsidRDefault="006E4B02" w:rsidP="005B10AB">
      <w:pPr>
        <w:jc w:val="both"/>
        <w:rPr>
          <w:rFonts w:ascii="Times New Roman" w:hAnsi="Times New Roman" w:cs="Times New Roman"/>
          <w:b/>
          <w:sz w:val="24"/>
          <w:szCs w:val="24"/>
        </w:rPr>
      </w:pPr>
    </w:p>
    <w:p w:rsidR="005B10AB" w:rsidRPr="005B10AB" w:rsidRDefault="005B10AB" w:rsidP="005B10AB">
      <w:pPr>
        <w:ind w:firstLine="708"/>
        <w:jc w:val="both"/>
        <w:rPr>
          <w:rFonts w:ascii="Times New Roman" w:hAnsi="Times New Roman" w:cs="Times New Roman"/>
          <w:sz w:val="24"/>
          <w:szCs w:val="24"/>
        </w:rPr>
      </w:pPr>
      <w:r w:rsidRPr="005B10AB">
        <w:rPr>
          <w:rFonts w:ascii="Times New Roman" w:hAnsi="Times New Roman" w:cs="Times New Roman"/>
          <w:sz w:val="24"/>
          <w:szCs w:val="24"/>
        </w:rPr>
        <w:t xml:space="preserve">Uluslararası </w:t>
      </w:r>
      <w:r w:rsidR="009E1D18" w:rsidRPr="005B10AB">
        <w:rPr>
          <w:rFonts w:ascii="Times New Roman" w:hAnsi="Times New Roman" w:cs="Times New Roman"/>
          <w:sz w:val="24"/>
          <w:szCs w:val="24"/>
        </w:rPr>
        <w:t xml:space="preserve">İlişkiler Koordinatörlüğü, </w:t>
      </w:r>
      <w:r w:rsidRPr="005B10AB">
        <w:rPr>
          <w:rFonts w:ascii="Times New Roman" w:hAnsi="Times New Roman" w:cs="Times New Roman"/>
          <w:sz w:val="24"/>
          <w:szCs w:val="24"/>
        </w:rPr>
        <w:t>2</w:t>
      </w:r>
      <w:r w:rsidR="009E1D18" w:rsidRPr="005B10AB">
        <w:rPr>
          <w:rFonts w:ascii="Times New Roman" w:hAnsi="Times New Roman" w:cs="Times New Roman"/>
          <w:sz w:val="24"/>
          <w:szCs w:val="24"/>
        </w:rPr>
        <w:t xml:space="preserve"> akademik personeli </w:t>
      </w:r>
      <w:r w:rsidRPr="005B10AB">
        <w:rPr>
          <w:rFonts w:ascii="Times New Roman" w:hAnsi="Times New Roman" w:cs="Times New Roman"/>
          <w:sz w:val="24"/>
          <w:szCs w:val="24"/>
        </w:rPr>
        <w:t>i</w:t>
      </w:r>
      <w:r w:rsidR="009E1D18" w:rsidRPr="005B10AB">
        <w:rPr>
          <w:rFonts w:ascii="Times New Roman" w:hAnsi="Times New Roman" w:cs="Times New Roman"/>
          <w:sz w:val="24"/>
          <w:szCs w:val="24"/>
        </w:rPr>
        <w:t xml:space="preserve">le Rektörlüğe bağlı bir birim olarak hizmet vermektedir. Üniversitemizin hedefleri doğrultusunda, birimimizin misyon ve vizyonu gereğince </w:t>
      </w:r>
      <w:r w:rsidRPr="005B10AB">
        <w:rPr>
          <w:rFonts w:ascii="Times New Roman" w:hAnsi="Times New Roman" w:cs="Times New Roman"/>
          <w:sz w:val="24"/>
          <w:szCs w:val="24"/>
        </w:rPr>
        <w:t>24.06.</w:t>
      </w:r>
      <w:r w:rsidR="009E1D18" w:rsidRPr="005B10AB">
        <w:rPr>
          <w:rFonts w:ascii="Times New Roman" w:hAnsi="Times New Roman" w:cs="Times New Roman"/>
          <w:sz w:val="24"/>
          <w:szCs w:val="24"/>
        </w:rPr>
        <w:t>202</w:t>
      </w:r>
      <w:r w:rsidRPr="005B10AB">
        <w:rPr>
          <w:rFonts w:ascii="Times New Roman" w:hAnsi="Times New Roman" w:cs="Times New Roman"/>
          <w:sz w:val="24"/>
          <w:szCs w:val="24"/>
        </w:rPr>
        <w:t>4</w:t>
      </w:r>
      <w:r w:rsidR="009E1D18" w:rsidRPr="005B10AB">
        <w:rPr>
          <w:rFonts w:ascii="Times New Roman" w:hAnsi="Times New Roman" w:cs="Times New Roman"/>
          <w:sz w:val="24"/>
          <w:szCs w:val="24"/>
        </w:rPr>
        <w:t xml:space="preserve"> </w:t>
      </w:r>
      <w:r w:rsidRPr="005B10AB">
        <w:rPr>
          <w:rFonts w:ascii="Times New Roman" w:hAnsi="Times New Roman" w:cs="Times New Roman"/>
          <w:sz w:val="24"/>
          <w:szCs w:val="24"/>
        </w:rPr>
        <w:t xml:space="preserve">tarihinden itibaren yeni bir yapılanma aşamasına giren Uluslararası </w:t>
      </w:r>
      <w:r w:rsidR="009E1D18" w:rsidRPr="005B10AB">
        <w:rPr>
          <w:rFonts w:ascii="Times New Roman" w:hAnsi="Times New Roman" w:cs="Times New Roman"/>
          <w:sz w:val="24"/>
          <w:szCs w:val="24"/>
        </w:rPr>
        <w:t>İlişkiler Koordinatörlüğü,</w:t>
      </w:r>
      <w:r w:rsidRPr="005B10AB">
        <w:rPr>
          <w:rFonts w:ascii="Times New Roman" w:hAnsi="Times New Roman" w:cs="Times New Roman"/>
          <w:sz w:val="24"/>
          <w:szCs w:val="24"/>
        </w:rPr>
        <w:t xml:space="preserve"> özverili</w:t>
      </w:r>
      <w:r w:rsidR="009E1D18" w:rsidRPr="005B10AB">
        <w:rPr>
          <w:rFonts w:ascii="Times New Roman" w:hAnsi="Times New Roman" w:cs="Times New Roman"/>
          <w:sz w:val="24"/>
          <w:szCs w:val="24"/>
        </w:rPr>
        <w:t xml:space="preserve"> ekibi ile üniversitemize </w:t>
      </w:r>
      <w:proofErr w:type="spellStart"/>
      <w:r w:rsidR="009E1D18" w:rsidRPr="005B10AB">
        <w:rPr>
          <w:rFonts w:ascii="Times New Roman" w:hAnsi="Times New Roman" w:cs="Times New Roman"/>
          <w:sz w:val="24"/>
          <w:szCs w:val="24"/>
        </w:rPr>
        <w:t>uluslararasılaşma</w:t>
      </w:r>
      <w:proofErr w:type="spellEnd"/>
      <w:r w:rsidR="009E1D18" w:rsidRPr="005B10AB">
        <w:rPr>
          <w:rFonts w:ascii="Times New Roman" w:hAnsi="Times New Roman" w:cs="Times New Roman"/>
          <w:sz w:val="24"/>
          <w:szCs w:val="24"/>
        </w:rPr>
        <w:t xml:space="preserve"> hedefleri doğrultusunda değer katmaktadır.  </w:t>
      </w:r>
    </w:p>
    <w:p w:rsidR="005B10AB" w:rsidRPr="005B10AB" w:rsidRDefault="009E1D18" w:rsidP="005B10AB">
      <w:pPr>
        <w:ind w:firstLine="708"/>
        <w:jc w:val="both"/>
        <w:rPr>
          <w:rFonts w:ascii="Times New Roman" w:hAnsi="Times New Roman" w:cs="Times New Roman"/>
          <w:sz w:val="24"/>
          <w:szCs w:val="24"/>
        </w:rPr>
      </w:pPr>
      <w:r w:rsidRPr="005B10AB">
        <w:rPr>
          <w:rFonts w:ascii="Times New Roman" w:hAnsi="Times New Roman" w:cs="Times New Roman"/>
          <w:sz w:val="24"/>
          <w:szCs w:val="24"/>
        </w:rPr>
        <w:t xml:space="preserve">Birimimiz, üniversitemizin kuruluş yılından bu yana yapılan iş birliği ve değişim anlaşmaları ile yurt dışında tanınırlığımızı artırmak adına büyük bir </w:t>
      </w:r>
      <w:r w:rsidR="005B10AB" w:rsidRPr="005B10AB">
        <w:rPr>
          <w:rFonts w:ascii="Times New Roman" w:hAnsi="Times New Roman" w:cs="Times New Roman"/>
          <w:sz w:val="24"/>
          <w:szCs w:val="24"/>
        </w:rPr>
        <w:t>çaba</w:t>
      </w:r>
      <w:r w:rsidRPr="005B10AB">
        <w:rPr>
          <w:rFonts w:ascii="Times New Roman" w:hAnsi="Times New Roman" w:cs="Times New Roman"/>
          <w:sz w:val="24"/>
          <w:szCs w:val="24"/>
        </w:rPr>
        <w:t xml:space="preserve"> ile faaliyetlerini sürdürmektedir</w:t>
      </w:r>
      <w:r w:rsidR="007D49B0">
        <w:rPr>
          <w:rFonts w:ascii="Times New Roman" w:hAnsi="Times New Roman" w:cs="Times New Roman"/>
          <w:sz w:val="24"/>
          <w:szCs w:val="24"/>
        </w:rPr>
        <w:t xml:space="preserve">. </w:t>
      </w:r>
      <w:r w:rsidRPr="005B10AB">
        <w:rPr>
          <w:rFonts w:ascii="Times New Roman" w:hAnsi="Times New Roman" w:cs="Times New Roman"/>
          <w:sz w:val="24"/>
          <w:szCs w:val="24"/>
        </w:rPr>
        <w:t xml:space="preserve">Bu bağlamda </w:t>
      </w:r>
      <w:r w:rsidR="005B10AB" w:rsidRPr="005B10AB">
        <w:rPr>
          <w:rFonts w:ascii="Times New Roman" w:hAnsi="Times New Roman" w:cs="Times New Roman"/>
          <w:sz w:val="24"/>
          <w:szCs w:val="24"/>
        </w:rPr>
        <w:t>Uluslararası</w:t>
      </w:r>
      <w:r w:rsidRPr="005B10AB">
        <w:rPr>
          <w:rFonts w:ascii="Times New Roman" w:hAnsi="Times New Roman" w:cs="Times New Roman"/>
          <w:sz w:val="24"/>
          <w:szCs w:val="24"/>
        </w:rPr>
        <w:t xml:space="preserve"> İlişkiler Koordinatörlüğü’nün 202</w:t>
      </w:r>
      <w:r w:rsidR="005B10AB" w:rsidRPr="005B10AB">
        <w:rPr>
          <w:rFonts w:ascii="Times New Roman" w:hAnsi="Times New Roman" w:cs="Times New Roman"/>
          <w:sz w:val="24"/>
          <w:szCs w:val="24"/>
        </w:rPr>
        <w:t>4</w:t>
      </w:r>
      <w:r w:rsidRPr="005B10AB">
        <w:rPr>
          <w:rFonts w:ascii="Times New Roman" w:hAnsi="Times New Roman" w:cs="Times New Roman"/>
          <w:sz w:val="24"/>
          <w:szCs w:val="24"/>
        </w:rPr>
        <w:t xml:space="preserve"> yılı faaliyet raporu, stratejik önceliklerimize göre hazırlanmış ve ekte verilmiştir.</w:t>
      </w: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6B510E" w:rsidRPr="005B10AB" w:rsidRDefault="005B10AB" w:rsidP="005B10AB">
      <w:pPr>
        <w:ind w:firstLine="708"/>
        <w:jc w:val="both"/>
        <w:rPr>
          <w:rFonts w:ascii="Times New Roman" w:hAnsi="Times New Roman" w:cs="Times New Roman"/>
          <w:sz w:val="24"/>
          <w:szCs w:val="24"/>
        </w:rPr>
      </w:pP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t>Uluslararası İlişkiler Koordinatörü</w:t>
      </w:r>
    </w:p>
    <w:p w:rsidR="005B10AB" w:rsidRPr="005B10AB" w:rsidRDefault="005B10AB" w:rsidP="005B10AB">
      <w:pPr>
        <w:ind w:firstLine="708"/>
        <w:jc w:val="both"/>
        <w:rPr>
          <w:rFonts w:ascii="Times New Roman" w:hAnsi="Times New Roman" w:cs="Times New Roman"/>
          <w:sz w:val="24"/>
          <w:szCs w:val="24"/>
        </w:rPr>
      </w:pP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r w:rsidRPr="005B10AB">
        <w:rPr>
          <w:rFonts w:ascii="Times New Roman" w:hAnsi="Times New Roman" w:cs="Times New Roman"/>
          <w:sz w:val="24"/>
          <w:szCs w:val="24"/>
        </w:rPr>
        <w:tab/>
      </w:r>
      <w:proofErr w:type="spellStart"/>
      <w:r w:rsidRPr="005B10AB">
        <w:rPr>
          <w:rFonts w:ascii="Times New Roman" w:hAnsi="Times New Roman" w:cs="Times New Roman"/>
          <w:sz w:val="24"/>
          <w:szCs w:val="24"/>
        </w:rPr>
        <w:t>Öğr</w:t>
      </w:r>
      <w:proofErr w:type="spellEnd"/>
      <w:r w:rsidRPr="005B10AB">
        <w:rPr>
          <w:rFonts w:ascii="Times New Roman" w:hAnsi="Times New Roman" w:cs="Times New Roman"/>
          <w:sz w:val="24"/>
          <w:szCs w:val="24"/>
        </w:rPr>
        <w:t xml:space="preserve">. Gör. </w:t>
      </w:r>
      <w:proofErr w:type="spellStart"/>
      <w:r w:rsidRPr="005B10AB">
        <w:rPr>
          <w:rFonts w:ascii="Times New Roman" w:hAnsi="Times New Roman" w:cs="Times New Roman"/>
          <w:sz w:val="24"/>
          <w:szCs w:val="24"/>
        </w:rPr>
        <w:t>Sevcan</w:t>
      </w:r>
      <w:proofErr w:type="spellEnd"/>
      <w:r w:rsidRPr="005B10AB">
        <w:rPr>
          <w:rFonts w:ascii="Times New Roman" w:hAnsi="Times New Roman" w:cs="Times New Roman"/>
          <w:sz w:val="24"/>
          <w:szCs w:val="24"/>
        </w:rPr>
        <w:t xml:space="preserve"> AYPER</w:t>
      </w: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Pr="005B10AB" w:rsidRDefault="005B10AB" w:rsidP="005B10AB">
      <w:pPr>
        <w:ind w:firstLine="708"/>
        <w:jc w:val="both"/>
        <w:rPr>
          <w:rFonts w:ascii="Times New Roman" w:hAnsi="Times New Roman" w:cs="Times New Roman"/>
          <w:sz w:val="24"/>
          <w:szCs w:val="24"/>
        </w:rPr>
      </w:pPr>
    </w:p>
    <w:p w:rsidR="005B10AB" w:rsidRDefault="005B10AB" w:rsidP="005B10AB">
      <w:pPr>
        <w:pStyle w:val="ListeParagraf"/>
        <w:numPr>
          <w:ilvl w:val="0"/>
          <w:numId w:val="1"/>
        </w:numPr>
        <w:jc w:val="both"/>
        <w:rPr>
          <w:rFonts w:ascii="Times New Roman" w:hAnsi="Times New Roman" w:cs="Times New Roman"/>
          <w:b/>
          <w:sz w:val="24"/>
          <w:szCs w:val="24"/>
        </w:rPr>
      </w:pPr>
      <w:r w:rsidRPr="005B10AB">
        <w:rPr>
          <w:rFonts w:ascii="Times New Roman" w:hAnsi="Times New Roman" w:cs="Times New Roman"/>
          <w:b/>
          <w:sz w:val="24"/>
          <w:szCs w:val="24"/>
        </w:rPr>
        <w:t>GENEL BİLGİLER</w:t>
      </w:r>
    </w:p>
    <w:p w:rsidR="005B10AB" w:rsidRPr="005B10AB" w:rsidRDefault="005B10AB" w:rsidP="005B10AB">
      <w:pPr>
        <w:pStyle w:val="ListeParagraf"/>
        <w:ind w:left="1428"/>
        <w:jc w:val="both"/>
        <w:rPr>
          <w:rFonts w:ascii="Times New Roman" w:hAnsi="Times New Roman" w:cs="Times New Roman"/>
          <w:b/>
          <w:sz w:val="24"/>
          <w:szCs w:val="24"/>
        </w:rPr>
      </w:pPr>
    </w:p>
    <w:p w:rsidR="005B10AB" w:rsidRPr="005B10AB" w:rsidRDefault="005B10AB" w:rsidP="005B10AB">
      <w:pPr>
        <w:pStyle w:val="ListeParagraf"/>
        <w:numPr>
          <w:ilvl w:val="0"/>
          <w:numId w:val="2"/>
        </w:numPr>
        <w:jc w:val="both"/>
        <w:rPr>
          <w:rFonts w:ascii="Times New Roman" w:hAnsi="Times New Roman" w:cs="Times New Roman"/>
          <w:b/>
          <w:sz w:val="24"/>
          <w:szCs w:val="24"/>
        </w:rPr>
      </w:pPr>
      <w:r w:rsidRPr="005B10AB">
        <w:rPr>
          <w:rFonts w:ascii="Times New Roman" w:hAnsi="Times New Roman" w:cs="Times New Roman"/>
          <w:b/>
          <w:sz w:val="24"/>
          <w:szCs w:val="24"/>
        </w:rPr>
        <w:t xml:space="preserve">Misyon ve Vizyon  </w:t>
      </w:r>
    </w:p>
    <w:p w:rsidR="005B10AB" w:rsidRPr="005B10AB" w:rsidRDefault="005B10AB" w:rsidP="005B10AB">
      <w:pPr>
        <w:ind w:left="768"/>
        <w:jc w:val="both"/>
        <w:rPr>
          <w:rFonts w:ascii="Times New Roman" w:hAnsi="Times New Roman" w:cs="Times New Roman"/>
          <w:b/>
          <w:sz w:val="24"/>
          <w:szCs w:val="24"/>
        </w:rPr>
      </w:pPr>
      <w:r w:rsidRPr="005B10AB">
        <w:rPr>
          <w:rFonts w:ascii="Times New Roman" w:hAnsi="Times New Roman" w:cs="Times New Roman"/>
          <w:b/>
          <w:sz w:val="24"/>
          <w:szCs w:val="24"/>
        </w:rPr>
        <w:t xml:space="preserve">Misyon </w:t>
      </w:r>
    </w:p>
    <w:p w:rsidR="005B10AB" w:rsidRDefault="005B10AB" w:rsidP="006E4B02">
      <w:pPr>
        <w:ind w:left="768" w:firstLine="648"/>
        <w:jc w:val="both"/>
        <w:rPr>
          <w:rFonts w:ascii="Times New Roman" w:hAnsi="Times New Roman" w:cs="Times New Roman"/>
          <w:sz w:val="24"/>
          <w:szCs w:val="24"/>
        </w:rPr>
      </w:pPr>
      <w:r w:rsidRPr="005B10AB">
        <w:rPr>
          <w:rFonts w:ascii="Times New Roman" w:hAnsi="Times New Roman" w:cs="Times New Roman"/>
          <w:sz w:val="24"/>
          <w:szCs w:val="24"/>
        </w:rPr>
        <w:t xml:space="preserve">Üniversitemizin uluslararası bilimsel, akademik ve kültürel, sosyal faaliyetlere katılımının artırmak, haraketlilik ve değişim programlarının koordinasyonunu sağlamak, uluslararası araştırma ve eğitim alanı yaratılmasına katkıda bulunmak; uluslararası düzeyde yetkin, kendine güvenen, bağımsız düşünce yeteneği ile donanmış, toplumsal sorumluluk bilincine sahip bireyler yetiştirilmesini sağlamak ve dünyaya açılan bilimsel ve kültürel köprüler kurmaktır. </w:t>
      </w:r>
    </w:p>
    <w:p w:rsidR="005B10AB" w:rsidRPr="005B10AB" w:rsidRDefault="005B10AB" w:rsidP="005B10AB">
      <w:pPr>
        <w:ind w:left="768"/>
        <w:jc w:val="both"/>
        <w:rPr>
          <w:rFonts w:ascii="Times New Roman" w:hAnsi="Times New Roman" w:cs="Times New Roman"/>
          <w:b/>
          <w:sz w:val="24"/>
          <w:szCs w:val="24"/>
        </w:rPr>
      </w:pPr>
      <w:r w:rsidRPr="005B10AB">
        <w:rPr>
          <w:rFonts w:ascii="Times New Roman" w:hAnsi="Times New Roman" w:cs="Times New Roman"/>
          <w:b/>
          <w:sz w:val="24"/>
          <w:szCs w:val="24"/>
        </w:rPr>
        <w:t>Vizyon</w:t>
      </w:r>
    </w:p>
    <w:p w:rsidR="005B10AB" w:rsidRDefault="005B10AB" w:rsidP="005B10AB">
      <w:pPr>
        <w:ind w:left="768"/>
        <w:jc w:val="both"/>
        <w:rPr>
          <w:rFonts w:ascii="Times New Roman" w:hAnsi="Times New Roman" w:cs="Times New Roman"/>
          <w:sz w:val="24"/>
          <w:szCs w:val="24"/>
        </w:rPr>
      </w:pPr>
      <w:r w:rsidRPr="005B10AB">
        <w:rPr>
          <w:rFonts w:ascii="Times New Roman" w:hAnsi="Times New Roman" w:cs="Times New Roman"/>
          <w:sz w:val="24"/>
          <w:szCs w:val="24"/>
        </w:rPr>
        <w:t xml:space="preserve"> </w:t>
      </w:r>
      <w:r w:rsidR="006E4B02">
        <w:rPr>
          <w:rFonts w:ascii="Times New Roman" w:hAnsi="Times New Roman" w:cs="Times New Roman"/>
          <w:sz w:val="24"/>
          <w:szCs w:val="24"/>
        </w:rPr>
        <w:tab/>
      </w:r>
      <w:r>
        <w:rPr>
          <w:rFonts w:ascii="Times New Roman" w:hAnsi="Times New Roman" w:cs="Times New Roman"/>
          <w:sz w:val="24"/>
          <w:szCs w:val="24"/>
        </w:rPr>
        <w:t xml:space="preserve">Bandırma </w:t>
      </w:r>
      <w:proofErr w:type="spellStart"/>
      <w:r>
        <w:rPr>
          <w:rFonts w:ascii="Times New Roman" w:hAnsi="Times New Roman" w:cs="Times New Roman"/>
          <w:sz w:val="24"/>
          <w:szCs w:val="24"/>
        </w:rPr>
        <w:t>Onyedi</w:t>
      </w:r>
      <w:proofErr w:type="spellEnd"/>
      <w:r>
        <w:rPr>
          <w:rFonts w:ascii="Times New Roman" w:hAnsi="Times New Roman" w:cs="Times New Roman"/>
          <w:sz w:val="24"/>
          <w:szCs w:val="24"/>
        </w:rPr>
        <w:t xml:space="preserve"> Eylül </w:t>
      </w:r>
      <w:r w:rsidRPr="005B10AB">
        <w:rPr>
          <w:rFonts w:ascii="Times New Roman" w:hAnsi="Times New Roman" w:cs="Times New Roman"/>
          <w:sz w:val="24"/>
          <w:szCs w:val="24"/>
        </w:rPr>
        <w:t xml:space="preserve">Üniversitesi’nin, uluslararası yükseköğretim platformunda çağdaş bilginin üretilmesi ve yayılmasına katkıda bulunan, araştırma ve eğitim alanında uluslararası kalite sistemlerini uygulayan; çözüm odaklı, etkili, dinamik, seçkin ve saygın bir üniversite olmasına için çalışan ve çalışmalarına devam eden bir birim olmaktır. </w:t>
      </w:r>
    </w:p>
    <w:p w:rsidR="005B10AB" w:rsidRPr="006E4B02" w:rsidRDefault="005B10AB" w:rsidP="005B10AB">
      <w:pPr>
        <w:pStyle w:val="ListeParagraf"/>
        <w:numPr>
          <w:ilvl w:val="0"/>
          <w:numId w:val="2"/>
        </w:numPr>
        <w:jc w:val="both"/>
        <w:rPr>
          <w:rFonts w:ascii="Times New Roman" w:hAnsi="Times New Roman" w:cs="Times New Roman"/>
          <w:b/>
          <w:sz w:val="24"/>
          <w:szCs w:val="24"/>
        </w:rPr>
      </w:pPr>
      <w:r w:rsidRPr="006E4B02">
        <w:rPr>
          <w:rFonts w:ascii="Times New Roman" w:hAnsi="Times New Roman" w:cs="Times New Roman"/>
          <w:b/>
          <w:sz w:val="24"/>
          <w:szCs w:val="24"/>
        </w:rPr>
        <w:t xml:space="preserve">Yetki, Görev ve Sorumluluklar  </w:t>
      </w:r>
    </w:p>
    <w:p w:rsidR="005B10AB" w:rsidRDefault="005B10AB" w:rsidP="006E4B02">
      <w:pPr>
        <w:ind w:left="768" w:firstLine="360"/>
        <w:jc w:val="both"/>
        <w:rPr>
          <w:rFonts w:ascii="Times New Roman" w:hAnsi="Times New Roman" w:cs="Times New Roman"/>
          <w:sz w:val="24"/>
          <w:szCs w:val="24"/>
        </w:rPr>
      </w:pPr>
      <w:r w:rsidRPr="005B10AB">
        <w:rPr>
          <w:rFonts w:ascii="Times New Roman" w:hAnsi="Times New Roman" w:cs="Times New Roman"/>
          <w:sz w:val="24"/>
          <w:szCs w:val="24"/>
        </w:rPr>
        <w:t xml:space="preserve">Uluslararası İlişkiler Koordinatörlüğü'nün ana amacı; Bandırma </w:t>
      </w:r>
      <w:proofErr w:type="spellStart"/>
      <w:r w:rsidRPr="005B10AB">
        <w:rPr>
          <w:rFonts w:ascii="Times New Roman" w:hAnsi="Times New Roman" w:cs="Times New Roman"/>
          <w:sz w:val="24"/>
          <w:szCs w:val="24"/>
        </w:rPr>
        <w:t>Onyedi</w:t>
      </w:r>
      <w:proofErr w:type="spellEnd"/>
      <w:r w:rsidRPr="005B10AB">
        <w:rPr>
          <w:rFonts w:ascii="Times New Roman" w:hAnsi="Times New Roman" w:cs="Times New Roman"/>
          <w:sz w:val="24"/>
          <w:szCs w:val="24"/>
        </w:rPr>
        <w:t xml:space="preserve"> Eylül Üniversitesi'nin uluslararası düzeyde tanınırlığını artırmak, uluslararası eğitim ve araştırma kuruluşlarıyla iş birliğini geliştirerek bilim ve kültür alanlarında iş birliğinin arttırılması için platform oluşturmak, akademisyen ve öğrencilerin uluslararası programlara katılımını yaygınlaştırmak, uluslararası araştırma projelerinin geliştirilmesine destek olmaktır. </w:t>
      </w:r>
    </w:p>
    <w:p w:rsidR="005B10AB" w:rsidRDefault="005B10AB" w:rsidP="005B10AB">
      <w:pPr>
        <w:ind w:left="768"/>
        <w:jc w:val="both"/>
        <w:rPr>
          <w:rFonts w:ascii="Times New Roman" w:hAnsi="Times New Roman" w:cs="Times New Roman"/>
          <w:sz w:val="24"/>
          <w:szCs w:val="24"/>
        </w:rPr>
      </w:pPr>
      <w:r w:rsidRPr="005B10AB">
        <w:rPr>
          <w:rFonts w:ascii="Times New Roman" w:hAnsi="Times New Roman" w:cs="Times New Roman"/>
          <w:sz w:val="24"/>
          <w:szCs w:val="24"/>
        </w:rPr>
        <w:t xml:space="preserve">Bu amaç doğrultusundaki görev ve sorumluluklarımız aşağıdaki gibidir:  </w:t>
      </w:r>
    </w:p>
    <w:p w:rsidR="005B10AB" w:rsidRDefault="005B10AB" w:rsidP="005B10AB">
      <w:pPr>
        <w:ind w:left="768"/>
        <w:jc w:val="both"/>
        <w:rPr>
          <w:rFonts w:ascii="Times New Roman" w:hAnsi="Times New Roman" w:cs="Times New Roman"/>
          <w:sz w:val="24"/>
          <w:szCs w:val="24"/>
        </w:rPr>
      </w:pPr>
      <w:r w:rsidRPr="005B10AB">
        <w:rPr>
          <w:rFonts w:ascii="Times New Roman" w:hAnsi="Times New Roman" w:cs="Times New Roman"/>
          <w:sz w:val="24"/>
          <w:szCs w:val="24"/>
        </w:rPr>
        <w:t>• Bologna süreci kapsamında vurgulanan sürdürülebilir kalkınma için küresel iş birliğine katkı sağlamak ve bu doğrultuda uluslararası aktiviteler düzenlemek.</w:t>
      </w:r>
    </w:p>
    <w:p w:rsidR="005B10AB" w:rsidRDefault="005B10AB" w:rsidP="005B10AB">
      <w:pPr>
        <w:ind w:left="768"/>
        <w:jc w:val="both"/>
        <w:rPr>
          <w:rFonts w:ascii="Times New Roman" w:hAnsi="Times New Roman" w:cs="Times New Roman"/>
          <w:sz w:val="24"/>
          <w:szCs w:val="24"/>
        </w:rPr>
      </w:pPr>
      <w:r w:rsidRPr="005B10AB">
        <w:rPr>
          <w:rFonts w:ascii="Times New Roman" w:hAnsi="Times New Roman" w:cs="Times New Roman"/>
          <w:sz w:val="24"/>
          <w:szCs w:val="24"/>
        </w:rPr>
        <w:t xml:space="preserve"> • </w:t>
      </w:r>
      <w:proofErr w:type="spellStart"/>
      <w:r w:rsidRPr="005B10AB">
        <w:rPr>
          <w:rFonts w:ascii="Times New Roman" w:hAnsi="Times New Roman" w:cs="Times New Roman"/>
          <w:sz w:val="24"/>
          <w:szCs w:val="24"/>
        </w:rPr>
        <w:t>Erasmus</w:t>
      </w:r>
      <w:proofErr w:type="spellEnd"/>
      <w:r w:rsidRPr="005B10AB">
        <w:rPr>
          <w:rFonts w:ascii="Times New Roman" w:hAnsi="Times New Roman" w:cs="Times New Roman"/>
          <w:sz w:val="24"/>
          <w:szCs w:val="24"/>
        </w:rPr>
        <w:t xml:space="preserve"> ve AB programları kapsamında   öğrenci ve akademisyen hareketliliği gerçekleştirmek ve benzer uluslararası etkinlikleri artırmak. </w:t>
      </w:r>
    </w:p>
    <w:p w:rsidR="005B10AB" w:rsidRDefault="005B10AB" w:rsidP="005B10AB">
      <w:pPr>
        <w:ind w:left="768"/>
        <w:jc w:val="both"/>
        <w:rPr>
          <w:rFonts w:ascii="Times New Roman" w:hAnsi="Times New Roman" w:cs="Times New Roman"/>
          <w:sz w:val="24"/>
          <w:szCs w:val="24"/>
        </w:rPr>
      </w:pPr>
      <w:r w:rsidRPr="005B10AB">
        <w:rPr>
          <w:rFonts w:ascii="Times New Roman" w:hAnsi="Times New Roman" w:cs="Times New Roman"/>
          <w:sz w:val="24"/>
          <w:szCs w:val="24"/>
        </w:rPr>
        <w:t xml:space="preserve">• </w:t>
      </w:r>
      <w:proofErr w:type="gramStart"/>
      <w:r w:rsidRPr="005B10AB">
        <w:rPr>
          <w:rFonts w:ascii="Times New Roman" w:hAnsi="Times New Roman" w:cs="Times New Roman"/>
          <w:sz w:val="24"/>
          <w:szCs w:val="24"/>
        </w:rPr>
        <w:t>Mevlana</w:t>
      </w:r>
      <w:proofErr w:type="gramEnd"/>
      <w:r w:rsidRPr="005B10AB">
        <w:rPr>
          <w:rFonts w:ascii="Times New Roman" w:hAnsi="Times New Roman" w:cs="Times New Roman"/>
          <w:sz w:val="24"/>
          <w:szCs w:val="24"/>
        </w:rPr>
        <w:t xml:space="preserve"> Programı kapsamındaki değişim hareketliliğini yönetmek ve programın gelişimini sağlamak.  </w:t>
      </w:r>
    </w:p>
    <w:p w:rsidR="005B10AB" w:rsidRDefault="005B10AB" w:rsidP="005B10AB">
      <w:pPr>
        <w:ind w:left="768"/>
        <w:jc w:val="both"/>
        <w:rPr>
          <w:rFonts w:ascii="Times New Roman" w:hAnsi="Times New Roman" w:cs="Times New Roman"/>
          <w:sz w:val="24"/>
          <w:szCs w:val="24"/>
        </w:rPr>
      </w:pPr>
      <w:r w:rsidRPr="005B10AB">
        <w:rPr>
          <w:rFonts w:ascii="Times New Roman" w:hAnsi="Times New Roman" w:cs="Times New Roman"/>
          <w:sz w:val="24"/>
          <w:szCs w:val="24"/>
        </w:rPr>
        <w:t xml:space="preserve">• Yurtdışında bulunan yüksek öğretim kurumlarıyla iş birliği protokolleri imzalayarak etkinlikler gerçekleştirmek, uluslararası faaliyetleri desteklemek ve koordinasyonunu sağlamak ve öğrenci ve akademisyenlerinin uluslararası düzeydeki eğitim programlarına ve projelere katılımlarını sağlamak. </w:t>
      </w:r>
    </w:p>
    <w:p w:rsidR="005B10AB" w:rsidRDefault="005B10AB" w:rsidP="005B10AB">
      <w:pPr>
        <w:ind w:left="768"/>
        <w:jc w:val="both"/>
        <w:rPr>
          <w:rFonts w:ascii="Times New Roman" w:hAnsi="Times New Roman" w:cs="Times New Roman"/>
          <w:sz w:val="24"/>
          <w:szCs w:val="24"/>
        </w:rPr>
      </w:pPr>
      <w:r w:rsidRPr="005B10AB">
        <w:rPr>
          <w:rFonts w:ascii="Times New Roman" w:hAnsi="Times New Roman" w:cs="Times New Roman"/>
          <w:sz w:val="24"/>
          <w:szCs w:val="24"/>
        </w:rPr>
        <w:t xml:space="preserve">• Uluslararası çalışma ortamlarında, projelerde yer almak isteyen akademisyenlere destek vermek, programların tanıtımını gerçekleştirmek, projelerin idari işlemleri konusunda yardımcı olmak. </w:t>
      </w:r>
    </w:p>
    <w:p w:rsidR="005B10AB" w:rsidRDefault="005B10AB" w:rsidP="005B10AB">
      <w:pPr>
        <w:ind w:left="768"/>
        <w:jc w:val="both"/>
        <w:rPr>
          <w:rFonts w:ascii="Times New Roman" w:hAnsi="Times New Roman" w:cs="Times New Roman"/>
          <w:sz w:val="24"/>
          <w:szCs w:val="24"/>
        </w:rPr>
      </w:pPr>
      <w:r w:rsidRPr="005B10AB">
        <w:rPr>
          <w:rFonts w:ascii="Times New Roman" w:hAnsi="Times New Roman" w:cs="Times New Roman"/>
          <w:sz w:val="24"/>
          <w:szCs w:val="24"/>
        </w:rPr>
        <w:t>• Üniversitemize yurtdışından gelen heyetlere ve konuklara destek vermek.</w:t>
      </w:r>
    </w:p>
    <w:p w:rsidR="005B10AB" w:rsidRDefault="005B10AB" w:rsidP="005B10AB">
      <w:pPr>
        <w:ind w:left="768"/>
        <w:jc w:val="both"/>
        <w:rPr>
          <w:rFonts w:ascii="Times New Roman" w:hAnsi="Times New Roman" w:cs="Times New Roman"/>
          <w:sz w:val="24"/>
          <w:szCs w:val="24"/>
        </w:rPr>
      </w:pPr>
      <w:r w:rsidRPr="005B10AB">
        <w:rPr>
          <w:rFonts w:ascii="Times New Roman" w:hAnsi="Times New Roman" w:cs="Times New Roman"/>
          <w:sz w:val="24"/>
          <w:szCs w:val="24"/>
        </w:rPr>
        <w:lastRenderedPageBreak/>
        <w:t xml:space="preserve"> • Üniversitemizin eğitim-öğretim ve araştırma kalitesinin artmasına katkı sağlayarak yükseköğretim anlayışını zenginleştirmek.</w:t>
      </w:r>
    </w:p>
    <w:p w:rsidR="005B10AB" w:rsidRPr="005B10AB" w:rsidRDefault="005B10AB" w:rsidP="005B10AB">
      <w:pPr>
        <w:pStyle w:val="ListeParagraf"/>
        <w:numPr>
          <w:ilvl w:val="0"/>
          <w:numId w:val="2"/>
        </w:numPr>
        <w:jc w:val="both"/>
        <w:rPr>
          <w:rFonts w:ascii="Times New Roman" w:hAnsi="Times New Roman" w:cs="Times New Roman"/>
          <w:b/>
          <w:sz w:val="24"/>
          <w:szCs w:val="24"/>
        </w:rPr>
      </w:pPr>
      <w:r w:rsidRPr="005B10AB">
        <w:rPr>
          <w:rFonts w:ascii="Times New Roman" w:hAnsi="Times New Roman" w:cs="Times New Roman"/>
          <w:b/>
          <w:sz w:val="24"/>
          <w:szCs w:val="24"/>
        </w:rPr>
        <w:t>İdareye İlişkin Bilgiler</w:t>
      </w:r>
    </w:p>
    <w:p w:rsidR="005B10AB" w:rsidRPr="005B10AB" w:rsidRDefault="005B10AB" w:rsidP="005B10AB">
      <w:pPr>
        <w:pStyle w:val="ListeParagraf"/>
        <w:ind w:left="1128"/>
        <w:jc w:val="both"/>
        <w:rPr>
          <w:rFonts w:ascii="Times New Roman" w:hAnsi="Times New Roman" w:cs="Times New Roman"/>
          <w:b/>
          <w:sz w:val="24"/>
          <w:szCs w:val="24"/>
        </w:rPr>
      </w:pPr>
    </w:p>
    <w:p w:rsidR="005B10AB" w:rsidRPr="005B10AB" w:rsidRDefault="005B10AB" w:rsidP="005B10AB">
      <w:pPr>
        <w:pStyle w:val="ListeParagraf"/>
        <w:numPr>
          <w:ilvl w:val="0"/>
          <w:numId w:val="3"/>
        </w:numPr>
        <w:jc w:val="both"/>
        <w:rPr>
          <w:rFonts w:ascii="Times New Roman" w:hAnsi="Times New Roman" w:cs="Times New Roman"/>
          <w:b/>
          <w:sz w:val="24"/>
          <w:szCs w:val="24"/>
        </w:rPr>
      </w:pPr>
      <w:r w:rsidRPr="005B10AB">
        <w:rPr>
          <w:rFonts w:ascii="Times New Roman" w:hAnsi="Times New Roman" w:cs="Times New Roman"/>
          <w:b/>
          <w:sz w:val="24"/>
          <w:szCs w:val="24"/>
        </w:rPr>
        <w:t xml:space="preserve">Fiziksel Yapı  </w:t>
      </w:r>
    </w:p>
    <w:p w:rsidR="005B10AB" w:rsidRDefault="005B10AB" w:rsidP="006E4B02">
      <w:pPr>
        <w:ind w:left="828" w:firstLine="360"/>
        <w:jc w:val="both"/>
        <w:rPr>
          <w:rFonts w:ascii="Times New Roman" w:hAnsi="Times New Roman" w:cs="Times New Roman"/>
          <w:sz w:val="24"/>
          <w:szCs w:val="24"/>
        </w:rPr>
      </w:pPr>
      <w:r w:rsidRPr="005B10AB">
        <w:rPr>
          <w:rFonts w:ascii="Times New Roman" w:hAnsi="Times New Roman" w:cs="Times New Roman"/>
          <w:sz w:val="24"/>
          <w:szCs w:val="24"/>
        </w:rPr>
        <w:t>Koordinatörlüğümüz</w:t>
      </w:r>
      <w:r>
        <w:rPr>
          <w:rFonts w:ascii="Times New Roman" w:hAnsi="Times New Roman" w:cs="Times New Roman"/>
          <w:sz w:val="24"/>
          <w:szCs w:val="24"/>
        </w:rPr>
        <w:t xml:space="preserve"> Bandırma </w:t>
      </w:r>
      <w:proofErr w:type="spellStart"/>
      <w:r>
        <w:rPr>
          <w:rFonts w:ascii="Times New Roman" w:hAnsi="Times New Roman" w:cs="Times New Roman"/>
          <w:sz w:val="24"/>
          <w:szCs w:val="24"/>
        </w:rPr>
        <w:t>Onyedi</w:t>
      </w:r>
      <w:proofErr w:type="spellEnd"/>
      <w:r>
        <w:rPr>
          <w:rFonts w:ascii="Times New Roman" w:hAnsi="Times New Roman" w:cs="Times New Roman"/>
          <w:sz w:val="24"/>
          <w:szCs w:val="24"/>
        </w:rPr>
        <w:t xml:space="preserve"> Eylül Üniversitesi Merkez </w:t>
      </w:r>
      <w:proofErr w:type="spellStart"/>
      <w:r>
        <w:rPr>
          <w:rFonts w:ascii="Times New Roman" w:hAnsi="Times New Roman" w:cs="Times New Roman"/>
          <w:sz w:val="24"/>
          <w:szCs w:val="24"/>
        </w:rPr>
        <w:t>Yeleşkesi</w:t>
      </w:r>
      <w:proofErr w:type="spellEnd"/>
      <w:r w:rsidRPr="005B10AB">
        <w:rPr>
          <w:rFonts w:ascii="Times New Roman" w:hAnsi="Times New Roman" w:cs="Times New Roman"/>
          <w:sz w:val="24"/>
          <w:szCs w:val="24"/>
        </w:rPr>
        <w:t xml:space="preserve">, </w:t>
      </w:r>
      <w:r>
        <w:rPr>
          <w:rFonts w:ascii="Times New Roman" w:hAnsi="Times New Roman" w:cs="Times New Roman"/>
          <w:sz w:val="24"/>
          <w:szCs w:val="24"/>
        </w:rPr>
        <w:t>C Blok giriş</w:t>
      </w:r>
      <w:r w:rsidRPr="005B10AB">
        <w:rPr>
          <w:rFonts w:ascii="Times New Roman" w:hAnsi="Times New Roman" w:cs="Times New Roman"/>
          <w:sz w:val="24"/>
          <w:szCs w:val="24"/>
        </w:rPr>
        <w:t xml:space="preserve"> katında bulunmaktadır. Koordinatörlüğümüz, iki</w:t>
      </w:r>
      <w:r>
        <w:rPr>
          <w:rFonts w:ascii="Times New Roman" w:hAnsi="Times New Roman" w:cs="Times New Roman"/>
          <w:sz w:val="24"/>
          <w:szCs w:val="24"/>
        </w:rPr>
        <w:t xml:space="preserve"> çalışma</w:t>
      </w:r>
      <w:r w:rsidRPr="005B10AB">
        <w:rPr>
          <w:rFonts w:ascii="Times New Roman" w:hAnsi="Times New Roman" w:cs="Times New Roman"/>
          <w:sz w:val="24"/>
          <w:szCs w:val="24"/>
        </w:rPr>
        <w:t xml:space="preserve"> odası</w:t>
      </w:r>
      <w:r>
        <w:rPr>
          <w:rFonts w:ascii="Times New Roman" w:hAnsi="Times New Roman" w:cs="Times New Roman"/>
          <w:sz w:val="24"/>
          <w:szCs w:val="24"/>
        </w:rPr>
        <w:t xml:space="preserve"> </w:t>
      </w:r>
      <w:r w:rsidRPr="005B10AB">
        <w:rPr>
          <w:rFonts w:ascii="Times New Roman" w:hAnsi="Times New Roman" w:cs="Times New Roman"/>
          <w:sz w:val="24"/>
          <w:szCs w:val="24"/>
        </w:rPr>
        <w:t xml:space="preserve">şeklinde tasarlanmıştır. </w:t>
      </w:r>
    </w:p>
    <w:p w:rsidR="00EA1E6C" w:rsidRPr="00EA1E6C" w:rsidRDefault="00EA1E6C" w:rsidP="005B10AB">
      <w:pPr>
        <w:ind w:left="828"/>
        <w:jc w:val="both"/>
        <w:rPr>
          <w:rFonts w:ascii="Times New Roman" w:hAnsi="Times New Roman" w:cs="Times New Roman"/>
          <w:b/>
          <w:sz w:val="24"/>
          <w:szCs w:val="24"/>
        </w:rPr>
      </w:pPr>
      <w:r w:rsidRPr="00EA1E6C">
        <w:rPr>
          <w:rFonts w:ascii="Times New Roman" w:hAnsi="Times New Roman" w:cs="Times New Roman"/>
          <w:b/>
          <w:sz w:val="24"/>
          <w:szCs w:val="24"/>
        </w:rPr>
        <w:t xml:space="preserve">1.2- Taşınır Malzeme Listesi   </w:t>
      </w:r>
    </w:p>
    <w:p w:rsidR="005B10AB" w:rsidRDefault="00EA1E6C" w:rsidP="005B10AB">
      <w:pPr>
        <w:ind w:left="828"/>
        <w:jc w:val="both"/>
        <w:rPr>
          <w:rFonts w:ascii="Times New Roman" w:hAnsi="Times New Roman" w:cs="Times New Roman"/>
          <w:sz w:val="24"/>
          <w:szCs w:val="24"/>
        </w:rPr>
      </w:pPr>
      <w:r w:rsidRPr="00EA1E6C">
        <w:rPr>
          <w:rFonts w:ascii="Times New Roman" w:hAnsi="Times New Roman" w:cs="Times New Roman"/>
          <w:sz w:val="24"/>
          <w:szCs w:val="24"/>
        </w:rPr>
        <w:t>Koordinatörlüğümüze ait taşınır malzeme listesi aşağıdaki tabloda verilmiştir.</w:t>
      </w:r>
    </w:p>
    <w:tbl>
      <w:tblPr>
        <w:tblStyle w:val="TabloKlavuzu"/>
        <w:tblW w:w="8235" w:type="dxa"/>
        <w:tblInd w:w="828" w:type="dxa"/>
        <w:tblLook w:val="04A0" w:firstRow="1" w:lastRow="0" w:firstColumn="1" w:lastColumn="0" w:noHBand="0" w:noVBand="1"/>
      </w:tblPr>
      <w:tblGrid>
        <w:gridCol w:w="568"/>
        <w:gridCol w:w="3363"/>
        <w:gridCol w:w="1977"/>
        <w:gridCol w:w="2327"/>
      </w:tblGrid>
      <w:tr w:rsidR="00EA1E6C" w:rsidTr="000E65C2">
        <w:tc>
          <w:tcPr>
            <w:tcW w:w="585" w:type="dxa"/>
          </w:tcPr>
          <w:p w:rsidR="00EA1E6C" w:rsidRPr="000E65C2" w:rsidRDefault="00EA1E6C" w:rsidP="00EA1E6C">
            <w:pPr>
              <w:jc w:val="both"/>
              <w:rPr>
                <w:rFonts w:ascii="Times New Roman" w:hAnsi="Times New Roman" w:cs="Times New Roman"/>
                <w:sz w:val="16"/>
                <w:szCs w:val="16"/>
              </w:rPr>
            </w:pPr>
          </w:p>
        </w:tc>
        <w:tc>
          <w:tcPr>
            <w:tcW w:w="3532" w:type="dxa"/>
          </w:tcPr>
          <w:p w:rsidR="00EA1E6C" w:rsidRPr="000E65C2" w:rsidRDefault="00EA1E6C" w:rsidP="00EA1E6C">
            <w:pPr>
              <w:jc w:val="both"/>
              <w:rPr>
                <w:rFonts w:ascii="Times New Roman" w:hAnsi="Times New Roman" w:cs="Times New Roman"/>
                <w:sz w:val="16"/>
                <w:szCs w:val="16"/>
              </w:rPr>
            </w:pPr>
          </w:p>
        </w:tc>
        <w:tc>
          <w:tcPr>
            <w:tcW w:w="2059" w:type="dxa"/>
          </w:tcPr>
          <w:p w:rsidR="00EA1E6C" w:rsidRPr="000E65C2" w:rsidRDefault="00EA1E6C" w:rsidP="00EA1E6C">
            <w:pPr>
              <w:jc w:val="both"/>
              <w:rPr>
                <w:rFonts w:ascii="Times New Roman" w:hAnsi="Times New Roman" w:cs="Times New Roman"/>
                <w:sz w:val="16"/>
                <w:szCs w:val="16"/>
              </w:rPr>
            </w:pPr>
          </w:p>
        </w:tc>
        <w:tc>
          <w:tcPr>
            <w:tcW w:w="2059" w:type="dxa"/>
          </w:tcPr>
          <w:p w:rsidR="00EA1E6C" w:rsidRPr="000E65C2" w:rsidRDefault="00EA1E6C" w:rsidP="00EA1E6C">
            <w:pPr>
              <w:jc w:val="both"/>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YAZI TAHTALARI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AYAKLI, 60X85</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EKRANLAR</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DELL</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P2719H</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IP TELEFONLAR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CISCO CP-7841-K9</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BİLGİSAYAR KASALARI</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HP</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P1G55EA HP PRODESK 600 G2 MT BİLGİSAYAR İ5-6500</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DİZÜSTÜ BİLGİSAYARLAR</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LENOVO</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IDEAPAD 720S-14IKB (80XC-İ7)</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BİLGİSAYAR KASALARI</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HP</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P1G55EA HP PRODESK 600 G2 MT BİLGİSAYAR İ5-6500</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7</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SABİT TELEFONLAR</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KAREL</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KAREL MODEL</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8</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YAZI TAHTALARI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70*100 CM</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9</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YAZI TAHTALARI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60*100 CM</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10</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SEHPALAR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90*40H*60</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11</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SEHPALAR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50X50X45 CM</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12</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EKRANLAR</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DELL</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P2719H</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13</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ÇALIŞMA MASALARI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14</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ÇALIŞMA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670X500X1230</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15</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ÇALIŞMA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670X500X1230</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16</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IP TELEFONLAR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CISCO CP-7841-K9</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17</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ÇOK FONKSİYONLU YAZICILAR</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HP</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CF378A HP RENKLİ LASERJET PRO MFP M477 RENKLİ ÇOK FONKSİYONLU</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18</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ÇOK FONKSİYONLU YAZICILAR</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HP</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CF378A HP RENKLİ LASERJET PRO MFP M477 RENKLİ ÇOK FONKSİYONLU</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19</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MADENİ PORTMANTOLAR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ÇAPRAZ AYAK</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20</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DOSYA DOLAPLARI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80*195H*38</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21</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DOSYA DOLAPLARI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80*195H*38</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22</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SEHPALAR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50X50X45 CM</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23</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SEHPALAR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50X50X45 CM</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24</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DOSYA DOLAPLARI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SUNTALAM</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25</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DOSYA DOLAPLARI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SUNTALAM</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26</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27</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28</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29</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30</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31</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32</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33</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34</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35</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36</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37</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BANKLAR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38</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ÇALIŞMA MASALARI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2Lİ</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39</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ÇALIŞMA MASALARI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2Lİ</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40</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TEKLİ BAVULLAR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41</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DOSYA DOLAPLARI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ÜST KAPAK ALT DOLAP</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42</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IP TELEFONLAR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CISCO CP-7841-K9</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43</w:t>
            </w:r>
          </w:p>
        </w:tc>
        <w:tc>
          <w:tcPr>
            <w:tcW w:w="3532"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DİĞER  BİLGİSAYAR</w:t>
            </w:r>
            <w:proofErr w:type="gramEnd"/>
            <w:r w:rsidRPr="000E65C2">
              <w:rPr>
                <w:rFonts w:ascii="Times New Roman" w:hAnsi="Times New Roman" w:cs="Times New Roman"/>
                <w:sz w:val="16"/>
                <w:szCs w:val="16"/>
              </w:rPr>
              <w:t xml:space="preserve"> ÇEVRE BİRİMLERİ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lastRenderedPageBreak/>
              <w:t>44</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AHŞAP PORTMANTOLAR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KOYU KAHVE RENGİ</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45</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PLASTİK AYAK+PLASTİK KOLÇAK+BUROSİT</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46</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PLASTİK AYAK+PLASTİK KOLÇAK+BUROSİT</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47</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PLASTİK AYAK+PLASTİK KOLÇAK+BUROSİT</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48</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PLASTİK AYAK+PLASTİK KOLÇAK+BUROSİT</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49</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ÇALIŞMA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KROM AYAK-BUROSİT</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50</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ÇALIŞMA MASALARI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MASA TAKIMI+KONSOL+KESON+3 SEHPA</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51</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DOSYA DOLAPLARI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DÖRT KAPAKLI 80X40CX190 BÜROSİT</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52</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DOSYA DOLAPLARI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DÖRT KAPAKLI 80X40CX190 BÜROSİT</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53</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DOSYA DOLAPLARI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CAMLI 80X40X190 BÜROSİT</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54</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TÜMLEŞİK (ALL İN ONE) BİLGİSAYARLAR</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HP</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HP 27" ALL IN ONE</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55</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KOLTUĞU</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56</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KOLTUĞU</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57</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KOLTUĞU</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58</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MİSAFİR KOLTUĞU</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59</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ÇALIŞMA KOLTUKLARI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FİLELİ BAŞLIKLI YÖNETİCİ KOLTUĞU</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60</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SEHPALAR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90*40H*60</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61</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MÜHÜRLER</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RESMİ MÜHÜRLER</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62</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USB TARAYICILAR</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CANON</w:t>
            </w:r>
          </w:p>
        </w:tc>
        <w:tc>
          <w:tcPr>
            <w:tcW w:w="2059" w:type="dxa"/>
            <w:vAlign w:val="bottom"/>
          </w:tcPr>
          <w:p w:rsidR="000E65C2" w:rsidRPr="000E65C2" w:rsidRDefault="000E65C2" w:rsidP="000E65C2">
            <w:pPr>
              <w:rPr>
                <w:rFonts w:ascii="Times New Roman" w:hAnsi="Times New Roman" w:cs="Times New Roman"/>
                <w:sz w:val="16"/>
                <w:szCs w:val="16"/>
              </w:rPr>
            </w:pP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63</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FOTOKOPİ MAKİNELERİ</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CANON</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C3525İ</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64</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DİZÜSTÜ BİLGİSAYARLAR</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APPLE</w:t>
            </w:r>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A1466</w:t>
            </w:r>
          </w:p>
        </w:tc>
      </w:tr>
      <w:tr w:rsidR="000E65C2" w:rsidTr="00C87878">
        <w:tc>
          <w:tcPr>
            <w:tcW w:w="585"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65</w:t>
            </w:r>
          </w:p>
        </w:tc>
        <w:tc>
          <w:tcPr>
            <w:tcW w:w="3532"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YAZI TAHTALARI</w:t>
            </w:r>
          </w:p>
        </w:tc>
        <w:tc>
          <w:tcPr>
            <w:tcW w:w="2059" w:type="dxa"/>
            <w:vAlign w:val="bottom"/>
          </w:tcPr>
          <w:p w:rsidR="000E65C2" w:rsidRPr="000E65C2" w:rsidRDefault="000E65C2" w:rsidP="000E65C2">
            <w:pPr>
              <w:rPr>
                <w:rFonts w:ascii="Times New Roman" w:hAnsi="Times New Roman" w:cs="Times New Roman"/>
                <w:sz w:val="16"/>
                <w:szCs w:val="16"/>
              </w:rPr>
            </w:pPr>
            <w:proofErr w:type="gramStart"/>
            <w:r w:rsidRPr="000E65C2">
              <w:rPr>
                <w:rFonts w:ascii="Times New Roman" w:hAnsi="Times New Roman" w:cs="Times New Roman"/>
                <w:sz w:val="16"/>
                <w:szCs w:val="16"/>
              </w:rPr>
              <w:t>.MARKASIZ</w:t>
            </w:r>
            <w:proofErr w:type="gramEnd"/>
          </w:p>
        </w:tc>
        <w:tc>
          <w:tcPr>
            <w:tcW w:w="2059" w:type="dxa"/>
            <w:vAlign w:val="bottom"/>
          </w:tcPr>
          <w:p w:rsidR="000E65C2" w:rsidRPr="000E65C2" w:rsidRDefault="000E65C2" w:rsidP="000E65C2">
            <w:pPr>
              <w:rPr>
                <w:rFonts w:ascii="Times New Roman" w:hAnsi="Times New Roman" w:cs="Times New Roman"/>
                <w:sz w:val="16"/>
                <w:szCs w:val="16"/>
              </w:rPr>
            </w:pPr>
            <w:r w:rsidRPr="000E65C2">
              <w:rPr>
                <w:rFonts w:ascii="Times New Roman" w:hAnsi="Times New Roman" w:cs="Times New Roman"/>
                <w:sz w:val="16"/>
                <w:szCs w:val="16"/>
              </w:rPr>
              <w:t>AYAKLI, 60X85</w:t>
            </w:r>
          </w:p>
        </w:tc>
      </w:tr>
    </w:tbl>
    <w:p w:rsidR="00EA1E6C" w:rsidRDefault="00EA1E6C" w:rsidP="005B10AB">
      <w:pPr>
        <w:ind w:left="828"/>
        <w:jc w:val="both"/>
        <w:rPr>
          <w:rFonts w:ascii="Times New Roman" w:hAnsi="Times New Roman" w:cs="Times New Roman"/>
          <w:sz w:val="24"/>
          <w:szCs w:val="24"/>
        </w:rPr>
      </w:pPr>
    </w:p>
    <w:p w:rsidR="000E65C2" w:rsidRPr="000E65C2" w:rsidRDefault="000E65C2" w:rsidP="005B10AB">
      <w:pPr>
        <w:ind w:left="828"/>
        <w:jc w:val="both"/>
        <w:rPr>
          <w:rFonts w:ascii="Times New Roman" w:hAnsi="Times New Roman" w:cs="Times New Roman"/>
          <w:b/>
          <w:sz w:val="24"/>
          <w:szCs w:val="24"/>
        </w:rPr>
      </w:pPr>
      <w:r w:rsidRPr="000E65C2">
        <w:rPr>
          <w:rFonts w:ascii="Times New Roman" w:hAnsi="Times New Roman" w:cs="Times New Roman"/>
          <w:b/>
          <w:sz w:val="24"/>
          <w:szCs w:val="24"/>
        </w:rPr>
        <w:t xml:space="preserve">1.3- Örgüt Yapısı  </w:t>
      </w:r>
    </w:p>
    <w:p w:rsidR="000E65C2" w:rsidRDefault="000E65C2" w:rsidP="000E65C2">
      <w:pPr>
        <w:jc w:val="both"/>
        <w:rPr>
          <w:rFonts w:ascii="Times New Roman" w:hAnsi="Times New Roman" w:cs="Times New Roman"/>
          <w:sz w:val="24"/>
          <w:szCs w:val="24"/>
        </w:rPr>
      </w:pPr>
      <w:r w:rsidRPr="000E65C2">
        <w:rPr>
          <w:rFonts w:ascii="Times New Roman" w:hAnsi="Times New Roman" w:cs="Times New Roman"/>
          <w:sz w:val="24"/>
          <w:szCs w:val="24"/>
        </w:rPr>
        <w:t xml:space="preserve"> </w:t>
      </w:r>
      <w:r w:rsidR="006E4B02">
        <w:rPr>
          <w:rFonts w:ascii="Times New Roman" w:hAnsi="Times New Roman" w:cs="Times New Roman"/>
          <w:sz w:val="24"/>
          <w:szCs w:val="24"/>
        </w:rPr>
        <w:tab/>
      </w:r>
      <w:r>
        <w:rPr>
          <w:rFonts w:ascii="Times New Roman" w:hAnsi="Times New Roman" w:cs="Times New Roman"/>
          <w:sz w:val="24"/>
          <w:szCs w:val="24"/>
        </w:rPr>
        <w:t>Uluslararası</w:t>
      </w:r>
      <w:r w:rsidRPr="000E65C2">
        <w:rPr>
          <w:rFonts w:ascii="Times New Roman" w:hAnsi="Times New Roman" w:cs="Times New Roman"/>
          <w:sz w:val="24"/>
          <w:szCs w:val="24"/>
        </w:rPr>
        <w:t xml:space="preserve"> İlişkiler Koordinatörlüğü'nün bünyesinde </w:t>
      </w:r>
      <w:r>
        <w:rPr>
          <w:rFonts w:ascii="Times New Roman" w:hAnsi="Times New Roman" w:cs="Times New Roman"/>
          <w:sz w:val="24"/>
          <w:szCs w:val="24"/>
        </w:rPr>
        <w:t>üç</w:t>
      </w:r>
      <w:r w:rsidRPr="000E65C2">
        <w:rPr>
          <w:rFonts w:ascii="Times New Roman" w:hAnsi="Times New Roman" w:cs="Times New Roman"/>
          <w:sz w:val="24"/>
          <w:szCs w:val="24"/>
        </w:rPr>
        <w:t xml:space="preserve"> farklı birim bulunmaktadır. Bu birimler aşağıdaki şekilde yapılanmaktadır:</w:t>
      </w:r>
    </w:p>
    <w:p w:rsidR="000E65C2" w:rsidRDefault="000E65C2" w:rsidP="000E65C2">
      <w:pPr>
        <w:jc w:val="both"/>
        <w:rPr>
          <w:rFonts w:ascii="Times New Roman" w:hAnsi="Times New Roman" w:cs="Times New Roman"/>
          <w:sz w:val="24"/>
          <w:szCs w:val="24"/>
        </w:rPr>
      </w:pPr>
      <w:r w:rsidRPr="000E65C2">
        <w:rPr>
          <w:rFonts w:ascii="Times New Roman" w:hAnsi="Times New Roman" w:cs="Times New Roman"/>
          <w:sz w:val="24"/>
          <w:szCs w:val="24"/>
        </w:rPr>
        <w:t xml:space="preserve"> • </w:t>
      </w:r>
      <w:proofErr w:type="spellStart"/>
      <w:r w:rsidRPr="000E65C2">
        <w:rPr>
          <w:rFonts w:ascii="Times New Roman" w:hAnsi="Times New Roman" w:cs="Times New Roman"/>
          <w:sz w:val="24"/>
          <w:szCs w:val="24"/>
        </w:rPr>
        <w:t>Erasmus</w:t>
      </w:r>
      <w:proofErr w:type="spellEnd"/>
      <w:r w:rsidRPr="000E65C2">
        <w:rPr>
          <w:rFonts w:ascii="Times New Roman" w:hAnsi="Times New Roman" w:cs="Times New Roman"/>
          <w:sz w:val="24"/>
          <w:szCs w:val="24"/>
        </w:rPr>
        <w:t xml:space="preserve"> Birimi </w:t>
      </w:r>
    </w:p>
    <w:p w:rsidR="000E65C2" w:rsidRDefault="000E65C2" w:rsidP="000E65C2">
      <w:pPr>
        <w:jc w:val="both"/>
        <w:rPr>
          <w:rFonts w:ascii="Times New Roman" w:hAnsi="Times New Roman" w:cs="Times New Roman"/>
          <w:sz w:val="24"/>
          <w:szCs w:val="24"/>
        </w:rPr>
      </w:pPr>
      <w:r w:rsidRPr="000E65C2">
        <w:rPr>
          <w:rFonts w:ascii="Times New Roman" w:hAnsi="Times New Roman" w:cs="Times New Roman"/>
          <w:sz w:val="24"/>
          <w:szCs w:val="24"/>
        </w:rPr>
        <w:t xml:space="preserve">• </w:t>
      </w:r>
      <w:proofErr w:type="gramStart"/>
      <w:r w:rsidRPr="000E65C2">
        <w:rPr>
          <w:rFonts w:ascii="Times New Roman" w:hAnsi="Times New Roman" w:cs="Times New Roman"/>
          <w:sz w:val="24"/>
          <w:szCs w:val="24"/>
        </w:rPr>
        <w:t>Mevlana</w:t>
      </w:r>
      <w:proofErr w:type="gramEnd"/>
      <w:r w:rsidRPr="000E65C2">
        <w:rPr>
          <w:rFonts w:ascii="Times New Roman" w:hAnsi="Times New Roman" w:cs="Times New Roman"/>
          <w:sz w:val="24"/>
          <w:szCs w:val="24"/>
        </w:rPr>
        <w:t xml:space="preserve"> Birimi </w:t>
      </w:r>
    </w:p>
    <w:p w:rsidR="000E65C2" w:rsidRDefault="000E65C2" w:rsidP="000E65C2">
      <w:pPr>
        <w:jc w:val="both"/>
        <w:rPr>
          <w:rFonts w:ascii="Times New Roman" w:hAnsi="Times New Roman" w:cs="Times New Roman"/>
          <w:sz w:val="24"/>
          <w:szCs w:val="24"/>
        </w:rPr>
      </w:pPr>
      <w:r w:rsidRPr="000E65C2">
        <w:rPr>
          <w:rFonts w:ascii="Times New Roman" w:hAnsi="Times New Roman" w:cs="Times New Roman"/>
          <w:sz w:val="24"/>
          <w:szCs w:val="24"/>
        </w:rPr>
        <w:t xml:space="preserve">• </w:t>
      </w:r>
      <w:r>
        <w:rPr>
          <w:rFonts w:ascii="Times New Roman" w:hAnsi="Times New Roman" w:cs="Times New Roman"/>
          <w:sz w:val="24"/>
          <w:szCs w:val="24"/>
        </w:rPr>
        <w:t xml:space="preserve">Farabi </w:t>
      </w:r>
      <w:r w:rsidRPr="000E65C2">
        <w:rPr>
          <w:rFonts w:ascii="Times New Roman" w:hAnsi="Times New Roman" w:cs="Times New Roman"/>
          <w:sz w:val="24"/>
          <w:szCs w:val="24"/>
        </w:rPr>
        <w:t>Birimi</w:t>
      </w:r>
    </w:p>
    <w:p w:rsidR="000E65C2" w:rsidRDefault="000E65C2" w:rsidP="000E65C2">
      <w:pPr>
        <w:jc w:val="both"/>
        <w:rPr>
          <w:rFonts w:ascii="Times New Roman" w:hAnsi="Times New Roman" w:cs="Times New Roman"/>
          <w:sz w:val="24"/>
          <w:szCs w:val="24"/>
        </w:rPr>
      </w:pPr>
    </w:p>
    <w:p w:rsidR="000E65C2" w:rsidRPr="0081552E" w:rsidRDefault="000E65C2" w:rsidP="000E65C2">
      <w:pPr>
        <w:pStyle w:val="ListeParagraf"/>
        <w:numPr>
          <w:ilvl w:val="0"/>
          <w:numId w:val="3"/>
        </w:numPr>
        <w:jc w:val="both"/>
        <w:rPr>
          <w:rFonts w:ascii="Times New Roman" w:hAnsi="Times New Roman" w:cs="Times New Roman"/>
          <w:b/>
          <w:sz w:val="24"/>
          <w:szCs w:val="24"/>
        </w:rPr>
      </w:pPr>
      <w:r w:rsidRPr="0081552E">
        <w:rPr>
          <w:rFonts w:ascii="Times New Roman" w:hAnsi="Times New Roman" w:cs="Times New Roman"/>
          <w:b/>
          <w:sz w:val="24"/>
          <w:szCs w:val="24"/>
        </w:rPr>
        <w:t>İnsan Kaynakları</w:t>
      </w:r>
    </w:p>
    <w:p w:rsidR="000E65C2" w:rsidRPr="000E65C2" w:rsidRDefault="000E65C2" w:rsidP="006E4B02">
      <w:pPr>
        <w:ind w:firstLine="708"/>
        <w:jc w:val="both"/>
        <w:rPr>
          <w:rFonts w:ascii="Times New Roman" w:hAnsi="Times New Roman" w:cs="Times New Roman"/>
          <w:sz w:val="24"/>
          <w:szCs w:val="24"/>
        </w:rPr>
      </w:pPr>
      <w:r w:rsidRPr="000E65C2">
        <w:rPr>
          <w:rFonts w:ascii="Times New Roman" w:hAnsi="Times New Roman" w:cs="Times New Roman"/>
          <w:sz w:val="24"/>
          <w:szCs w:val="24"/>
        </w:rPr>
        <w:t xml:space="preserve">Koordinatörlüğümüzde </w:t>
      </w:r>
      <w:r w:rsidR="0081552E">
        <w:rPr>
          <w:rFonts w:ascii="Times New Roman" w:hAnsi="Times New Roman" w:cs="Times New Roman"/>
          <w:sz w:val="24"/>
          <w:szCs w:val="24"/>
        </w:rPr>
        <w:t>2 akademik</w:t>
      </w:r>
      <w:r w:rsidRPr="000E65C2">
        <w:rPr>
          <w:rFonts w:ascii="Times New Roman" w:hAnsi="Times New Roman" w:cs="Times New Roman"/>
          <w:sz w:val="24"/>
          <w:szCs w:val="24"/>
        </w:rPr>
        <w:t xml:space="preserve"> personel görev almaktadır. </w:t>
      </w:r>
      <w:proofErr w:type="spellStart"/>
      <w:r w:rsidRPr="000E65C2">
        <w:rPr>
          <w:rFonts w:ascii="Times New Roman" w:hAnsi="Times New Roman" w:cs="Times New Roman"/>
          <w:sz w:val="24"/>
          <w:szCs w:val="24"/>
        </w:rPr>
        <w:t>Erasmus</w:t>
      </w:r>
      <w:proofErr w:type="spellEnd"/>
      <w:r w:rsidR="0081552E">
        <w:rPr>
          <w:rFonts w:ascii="Times New Roman" w:hAnsi="Times New Roman" w:cs="Times New Roman"/>
          <w:sz w:val="24"/>
          <w:szCs w:val="24"/>
        </w:rPr>
        <w:t xml:space="preserve">, Farabi ve </w:t>
      </w:r>
      <w:proofErr w:type="gramStart"/>
      <w:r w:rsidRPr="000E65C2">
        <w:rPr>
          <w:rFonts w:ascii="Times New Roman" w:hAnsi="Times New Roman" w:cs="Times New Roman"/>
          <w:sz w:val="24"/>
          <w:szCs w:val="24"/>
        </w:rPr>
        <w:t>Mevlana</w:t>
      </w:r>
      <w:proofErr w:type="gramEnd"/>
      <w:r w:rsidRPr="000E65C2">
        <w:rPr>
          <w:rFonts w:ascii="Times New Roman" w:hAnsi="Times New Roman" w:cs="Times New Roman"/>
          <w:sz w:val="24"/>
          <w:szCs w:val="24"/>
        </w:rPr>
        <w:t xml:space="preserve"> Kurum Koordinatörlüğü görevini bir kişi yürütmektedir.</w:t>
      </w:r>
      <w:r w:rsidR="0081552E">
        <w:rPr>
          <w:rFonts w:ascii="Times New Roman" w:hAnsi="Times New Roman" w:cs="Times New Roman"/>
          <w:sz w:val="24"/>
          <w:szCs w:val="24"/>
        </w:rPr>
        <w:t xml:space="preserve"> Görev tanımları aşağıdaki gibidir. </w:t>
      </w:r>
    </w:p>
    <w:p w:rsidR="000E65C2" w:rsidRDefault="000E65C2" w:rsidP="000E65C2">
      <w:pPr>
        <w:jc w:val="both"/>
        <w:rPr>
          <w:rFonts w:ascii="Times New Roman" w:hAnsi="Times New Roman" w:cs="Times New Roman"/>
          <w:sz w:val="24"/>
          <w:szCs w:val="24"/>
        </w:rPr>
      </w:pPr>
    </w:p>
    <w:p w:rsidR="000E65C2" w:rsidRDefault="000E65C2" w:rsidP="000E65C2">
      <w:pPr>
        <w:jc w:val="both"/>
        <w:rPr>
          <w:rFonts w:ascii="Times New Roman" w:hAnsi="Times New Roman" w:cs="Times New Roman"/>
          <w:sz w:val="24"/>
          <w:szCs w:val="24"/>
        </w:rPr>
      </w:pPr>
    </w:p>
    <w:p w:rsidR="000E65C2" w:rsidRDefault="000E65C2" w:rsidP="000E65C2">
      <w:pPr>
        <w:jc w:val="both"/>
        <w:rPr>
          <w:rFonts w:ascii="Times New Roman" w:hAnsi="Times New Roman" w:cs="Times New Roman"/>
          <w:sz w:val="24"/>
          <w:szCs w:val="24"/>
        </w:rPr>
      </w:pPr>
    </w:p>
    <w:p w:rsidR="000E65C2" w:rsidRDefault="000E65C2" w:rsidP="000E65C2">
      <w:pPr>
        <w:jc w:val="both"/>
        <w:rPr>
          <w:rFonts w:ascii="Times New Roman" w:hAnsi="Times New Roman" w:cs="Times New Roman"/>
          <w:sz w:val="24"/>
          <w:szCs w:val="24"/>
        </w:rPr>
      </w:pPr>
    </w:p>
    <w:p w:rsidR="000E65C2" w:rsidRDefault="000E65C2" w:rsidP="000E65C2">
      <w:pPr>
        <w:jc w:val="both"/>
        <w:rPr>
          <w:rFonts w:ascii="Times New Roman" w:hAnsi="Times New Roman" w:cs="Times New Roman"/>
          <w:sz w:val="24"/>
          <w:szCs w:val="24"/>
        </w:rPr>
      </w:pPr>
    </w:p>
    <w:tbl>
      <w:tblPr>
        <w:tblStyle w:val="TabloKlavuzu"/>
        <w:tblpPr w:leftFromText="141" w:rightFromText="141" w:horzAnchor="margin" w:tblpY="1365"/>
        <w:tblW w:w="0" w:type="auto"/>
        <w:tblLook w:val="04A0" w:firstRow="1" w:lastRow="0" w:firstColumn="1" w:lastColumn="0" w:noHBand="0" w:noVBand="1"/>
      </w:tblPr>
      <w:tblGrid>
        <w:gridCol w:w="3397"/>
        <w:gridCol w:w="5665"/>
      </w:tblGrid>
      <w:tr w:rsidR="000E65C2" w:rsidTr="000E65C2">
        <w:tc>
          <w:tcPr>
            <w:tcW w:w="3397" w:type="dxa"/>
          </w:tcPr>
          <w:p w:rsidR="000E65C2" w:rsidRPr="000E65C2" w:rsidRDefault="000E65C2" w:rsidP="000E65C2">
            <w:pPr>
              <w:spacing w:line="0" w:lineRule="atLeast"/>
              <w:jc w:val="center"/>
              <w:rPr>
                <w:rFonts w:ascii="Times New Roman" w:hAnsi="Times New Roman" w:cs="Times New Roman"/>
                <w:sz w:val="20"/>
                <w:szCs w:val="20"/>
              </w:rPr>
            </w:pPr>
          </w:p>
          <w:p w:rsidR="000E65C2" w:rsidRPr="000E65C2" w:rsidRDefault="000E65C2" w:rsidP="000E65C2">
            <w:pPr>
              <w:spacing w:line="0" w:lineRule="atLeast"/>
              <w:jc w:val="center"/>
              <w:rPr>
                <w:rFonts w:ascii="Times New Roman" w:hAnsi="Times New Roman" w:cs="Times New Roman"/>
                <w:sz w:val="20"/>
                <w:szCs w:val="20"/>
              </w:rPr>
            </w:pPr>
          </w:p>
          <w:p w:rsidR="000E65C2" w:rsidRPr="000E65C2" w:rsidRDefault="000E65C2" w:rsidP="000E65C2">
            <w:pPr>
              <w:spacing w:line="0" w:lineRule="atLeast"/>
              <w:jc w:val="center"/>
              <w:rPr>
                <w:rFonts w:ascii="Times New Roman" w:hAnsi="Times New Roman" w:cs="Times New Roman"/>
                <w:sz w:val="20"/>
                <w:szCs w:val="20"/>
              </w:rPr>
            </w:pPr>
          </w:p>
          <w:p w:rsidR="000E65C2" w:rsidRPr="000E65C2" w:rsidRDefault="000E65C2" w:rsidP="000E65C2">
            <w:pPr>
              <w:spacing w:line="0" w:lineRule="atLeast"/>
              <w:jc w:val="center"/>
              <w:rPr>
                <w:rFonts w:ascii="Times New Roman" w:hAnsi="Times New Roman" w:cs="Times New Roman"/>
                <w:b/>
                <w:sz w:val="20"/>
                <w:szCs w:val="20"/>
              </w:rPr>
            </w:pPr>
          </w:p>
          <w:p w:rsidR="000E65C2" w:rsidRPr="000E65C2" w:rsidRDefault="000E65C2" w:rsidP="000E65C2">
            <w:pPr>
              <w:spacing w:line="0" w:lineRule="atLeast"/>
              <w:jc w:val="center"/>
              <w:rPr>
                <w:rFonts w:ascii="Times New Roman" w:hAnsi="Times New Roman" w:cs="Times New Roman"/>
                <w:b/>
                <w:sz w:val="20"/>
                <w:szCs w:val="20"/>
              </w:rPr>
            </w:pPr>
            <w:r w:rsidRPr="000E65C2">
              <w:rPr>
                <w:rFonts w:ascii="Times New Roman" w:hAnsi="Times New Roman" w:cs="Times New Roman"/>
                <w:b/>
                <w:sz w:val="20"/>
                <w:szCs w:val="20"/>
              </w:rPr>
              <w:t>Uluslararası İlişkiler Koordinatörü</w:t>
            </w:r>
          </w:p>
          <w:p w:rsidR="000E65C2" w:rsidRPr="000E65C2" w:rsidRDefault="000E65C2" w:rsidP="000E65C2">
            <w:pPr>
              <w:spacing w:line="0" w:lineRule="atLeast"/>
              <w:jc w:val="center"/>
              <w:rPr>
                <w:rFonts w:ascii="Times New Roman" w:hAnsi="Times New Roman" w:cs="Times New Roman"/>
                <w:sz w:val="20"/>
                <w:szCs w:val="20"/>
              </w:rPr>
            </w:pPr>
            <w:proofErr w:type="spellStart"/>
            <w:r w:rsidRPr="000E65C2">
              <w:rPr>
                <w:rFonts w:ascii="Times New Roman" w:hAnsi="Times New Roman" w:cs="Times New Roman"/>
                <w:sz w:val="20"/>
                <w:szCs w:val="20"/>
              </w:rPr>
              <w:t>Öğr</w:t>
            </w:r>
            <w:proofErr w:type="spellEnd"/>
            <w:r w:rsidRPr="000E65C2">
              <w:rPr>
                <w:rFonts w:ascii="Times New Roman" w:hAnsi="Times New Roman" w:cs="Times New Roman"/>
                <w:sz w:val="20"/>
                <w:szCs w:val="20"/>
              </w:rPr>
              <w:t xml:space="preserve">. Gör. </w:t>
            </w:r>
            <w:proofErr w:type="spellStart"/>
            <w:r w:rsidRPr="000E65C2">
              <w:rPr>
                <w:rFonts w:ascii="Times New Roman" w:hAnsi="Times New Roman" w:cs="Times New Roman"/>
                <w:sz w:val="20"/>
                <w:szCs w:val="20"/>
              </w:rPr>
              <w:t>Sevcan</w:t>
            </w:r>
            <w:proofErr w:type="spellEnd"/>
            <w:r w:rsidRPr="000E65C2">
              <w:rPr>
                <w:rFonts w:ascii="Times New Roman" w:hAnsi="Times New Roman" w:cs="Times New Roman"/>
                <w:sz w:val="20"/>
                <w:szCs w:val="20"/>
              </w:rPr>
              <w:t xml:space="preserve"> AYPER</w:t>
            </w:r>
          </w:p>
        </w:tc>
        <w:tc>
          <w:tcPr>
            <w:tcW w:w="5665" w:type="dxa"/>
          </w:tcPr>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r w:rsidRPr="000E65C2">
              <w:rPr>
                <w:rFonts w:ascii="Times New Roman" w:hAnsi="Times New Roman" w:cs="Times New Roman"/>
                <w:sz w:val="20"/>
                <w:szCs w:val="20"/>
              </w:rPr>
              <w:t xml:space="preserve">Uluslararası İlişkiler Koordinatörlüğü'nün genel yönetimini gerçekleştirmek </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r w:rsidRPr="000E65C2">
              <w:rPr>
                <w:rFonts w:ascii="Times New Roman" w:hAnsi="Times New Roman" w:cs="Times New Roman"/>
                <w:sz w:val="20"/>
                <w:szCs w:val="20"/>
              </w:rPr>
              <w:t>Üst yönetim ile iletişimi sağlamak</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r w:rsidRPr="000E65C2">
              <w:rPr>
                <w:rFonts w:ascii="Times New Roman" w:hAnsi="Times New Roman" w:cs="Times New Roman"/>
                <w:sz w:val="20"/>
                <w:szCs w:val="20"/>
              </w:rPr>
              <w:t xml:space="preserve">Üniversitemizin uluslararası ilişkilerinin gelişmesi için gerekli olan adımları atmak   </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programının genel yönetimi </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r w:rsidRPr="000E65C2">
              <w:rPr>
                <w:rFonts w:ascii="Times New Roman" w:hAnsi="Times New Roman" w:cs="Times New Roman"/>
                <w:sz w:val="20"/>
                <w:szCs w:val="20"/>
              </w:rPr>
              <w:t xml:space="preserve">Ulusal Ajans ile iletişim </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raporlarının hazırlanması ve sunumu </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Ulusal Ajans başvuruları</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öğrenci, akademisyen, idari personel hareketlilikleri seçim sürecinin koordinasyonu ve işlemlerinin genel takibi</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r w:rsidRPr="000E65C2">
              <w:rPr>
                <w:rFonts w:ascii="Times New Roman" w:hAnsi="Times New Roman" w:cs="Times New Roman"/>
                <w:sz w:val="20"/>
                <w:szCs w:val="20"/>
              </w:rPr>
              <w:t>Harcama Yetkilisi</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r w:rsidRPr="000E65C2">
              <w:rPr>
                <w:rFonts w:ascii="Times New Roman" w:hAnsi="Times New Roman" w:cs="Times New Roman"/>
                <w:sz w:val="20"/>
                <w:szCs w:val="20"/>
              </w:rPr>
              <w:t xml:space="preserve">Taşınır </w:t>
            </w:r>
            <w:r w:rsidR="007D49B0" w:rsidRPr="000E65C2">
              <w:rPr>
                <w:rFonts w:ascii="Times New Roman" w:hAnsi="Times New Roman" w:cs="Times New Roman"/>
                <w:sz w:val="20"/>
                <w:szCs w:val="20"/>
              </w:rPr>
              <w:t>kontrol yetkilisi</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r w:rsidRPr="000E65C2">
              <w:rPr>
                <w:rFonts w:ascii="Times New Roman" w:hAnsi="Times New Roman" w:cs="Times New Roman"/>
                <w:sz w:val="20"/>
                <w:szCs w:val="20"/>
              </w:rPr>
              <w:t>Uluslararası iş birliği anlaşmaları yapmak, senatoya sunmak ve bu anlaşmaların takibi,</w:t>
            </w:r>
          </w:p>
          <w:p w:rsidR="000E65C2" w:rsidRPr="000E65C2" w:rsidRDefault="000E65C2" w:rsidP="000E65C2">
            <w:pPr>
              <w:pStyle w:val="ListeParagraf"/>
              <w:numPr>
                <w:ilvl w:val="0"/>
                <w:numId w:val="4"/>
              </w:numPr>
              <w:spacing w:line="0" w:lineRule="atLeast"/>
              <w:rPr>
                <w:rFonts w:ascii="Times New Roman" w:hAnsi="Times New Roman" w:cs="Times New Roman"/>
                <w:sz w:val="20"/>
                <w:szCs w:val="20"/>
              </w:rPr>
            </w:pPr>
            <w:r w:rsidRPr="000E65C2">
              <w:rPr>
                <w:rFonts w:ascii="Times New Roman" w:hAnsi="Times New Roman" w:cs="Times New Roman"/>
                <w:sz w:val="20"/>
                <w:szCs w:val="20"/>
              </w:rPr>
              <w:t>Akademik birim koordinatör listesinin veri tabanına işlenmesi ve güncel tutulması</w:t>
            </w:r>
          </w:p>
          <w:p w:rsidR="000E65C2" w:rsidRPr="000E65C2" w:rsidRDefault="000E65C2" w:rsidP="000E65C2">
            <w:pPr>
              <w:pStyle w:val="ListeParagraf"/>
              <w:numPr>
                <w:ilvl w:val="0"/>
                <w:numId w:val="4"/>
              </w:numPr>
              <w:spacing w:line="0" w:lineRule="atLeast"/>
              <w:jc w:val="both"/>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hareketliliği kapsamında bütçe işlemleri (Giden öğrenci, akademik personel ve idari personelin ödemeleri), </w:t>
            </w:r>
          </w:p>
          <w:p w:rsidR="000E65C2" w:rsidRPr="000E65C2" w:rsidRDefault="000E65C2" w:rsidP="000E65C2">
            <w:pPr>
              <w:spacing w:line="0" w:lineRule="atLeast"/>
              <w:rPr>
                <w:rFonts w:ascii="Times New Roman" w:hAnsi="Times New Roman" w:cs="Times New Roman"/>
                <w:sz w:val="20"/>
                <w:szCs w:val="20"/>
              </w:rPr>
            </w:pPr>
          </w:p>
        </w:tc>
      </w:tr>
      <w:tr w:rsidR="000E65C2" w:rsidTr="000E65C2">
        <w:trPr>
          <w:trHeight w:val="5443"/>
        </w:trPr>
        <w:tc>
          <w:tcPr>
            <w:tcW w:w="3397" w:type="dxa"/>
          </w:tcPr>
          <w:p w:rsidR="000E65C2" w:rsidRPr="000E65C2" w:rsidRDefault="000E65C2" w:rsidP="000E65C2">
            <w:pPr>
              <w:jc w:val="center"/>
              <w:rPr>
                <w:rFonts w:ascii="Times New Roman" w:hAnsi="Times New Roman" w:cs="Times New Roman"/>
                <w:sz w:val="20"/>
                <w:szCs w:val="20"/>
              </w:rPr>
            </w:pPr>
          </w:p>
          <w:p w:rsidR="000E65C2" w:rsidRPr="000E65C2" w:rsidRDefault="000E65C2" w:rsidP="000E65C2">
            <w:pPr>
              <w:jc w:val="center"/>
              <w:rPr>
                <w:rFonts w:ascii="Times New Roman" w:hAnsi="Times New Roman" w:cs="Times New Roman"/>
                <w:sz w:val="20"/>
                <w:szCs w:val="20"/>
              </w:rPr>
            </w:pPr>
          </w:p>
          <w:p w:rsidR="000E65C2" w:rsidRPr="000E65C2" w:rsidRDefault="000E65C2" w:rsidP="000E65C2">
            <w:pPr>
              <w:jc w:val="center"/>
              <w:rPr>
                <w:rFonts w:ascii="Times New Roman" w:hAnsi="Times New Roman" w:cs="Times New Roman"/>
                <w:sz w:val="20"/>
                <w:szCs w:val="20"/>
              </w:rPr>
            </w:pPr>
          </w:p>
          <w:p w:rsidR="000E65C2" w:rsidRPr="000E65C2" w:rsidRDefault="000E65C2" w:rsidP="000E65C2">
            <w:pPr>
              <w:jc w:val="center"/>
              <w:rPr>
                <w:rFonts w:ascii="Times New Roman" w:hAnsi="Times New Roman" w:cs="Times New Roman"/>
                <w:b/>
                <w:sz w:val="20"/>
                <w:szCs w:val="20"/>
              </w:rPr>
            </w:pPr>
            <w:r w:rsidRPr="000E65C2">
              <w:rPr>
                <w:rFonts w:ascii="Times New Roman" w:hAnsi="Times New Roman" w:cs="Times New Roman"/>
                <w:b/>
                <w:sz w:val="20"/>
                <w:szCs w:val="20"/>
              </w:rPr>
              <w:t>Uluslararası İlişkiler</w:t>
            </w:r>
          </w:p>
          <w:p w:rsidR="000E65C2" w:rsidRPr="000E65C2" w:rsidRDefault="000E65C2" w:rsidP="000E65C2">
            <w:pPr>
              <w:jc w:val="center"/>
              <w:rPr>
                <w:rFonts w:ascii="Times New Roman" w:hAnsi="Times New Roman" w:cs="Times New Roman"/>
                <w:b/>
                <w:sz w:val="20"/>
                <w:szCs w:val="20"/>
              </w:rPr>
            </w:pPr>
            <w:r w:rsidRPr="000E65C2">
              <w:rPr>
                <w:rFonts w:ascii="Times New Roman" w:hAnsi="Times New Roman" w:cs="Times New Roman"/>
                <w:b/>
                <w:sz w:val="20"/>
                <w:szCs w:val="20"/>
              </w:rPr>
              <w:t>Koordinatörlüğü</w:t>
            </w:r>
          </w:p>
          <w:p w:rsidR="000E65C2" w:rsidRPr="000E65C2" w:rsidRDefault="000E65C2" w:rsidP="000E65C2">
            <w:pPr>
              <w:jc w:val="center"/>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Anlaşmalar ve Gelen/ Giden Öğrenci /Akademisyen Sorumlusu</w:t>
            </w:r>
          </w:p>
          <w:p w:rsidR="000E65C2" w:rsidRPr="000E65C2" w:rsidRDefault="000E65C2" w:rsidP="000E65C2">
            <w:pPr>
              <w:jc w:val="center"/>
              <w:rPr>
                <w:rFonts w:ascii="Times New Roman" w:hAnsi="Times New Roman" w:cs="Times New Roman"/>
                <w:sz w:val="20"/>
                <w:szCs w:val="20"/>
              </w:rPr>
            </w:pPr>
          </w:p>
          <w:p w:rsidR="000E65C2" w:rsidRPr="000E65C2" w:rsidRDefault="000E65C2" w:rsidP="000E65C2">
            <w:pPr>
              <w:jc w:val="center"/>
              <w:rPr>
                <w:rFonts w:ascii="Times New Roman" w:hAnsi="Times New Roman" w:cs="Times New Roman"/>
                <w:sz w:val="20"/>
                <w:szCs w:val="20"/>
              </w:rPr>
            </w:pPr>
            <w:proofErr w:type="spellStart"/>
            <w:r w:rsidRPr="000E65C2">
              <w:rPr>
                <w:rFonts w:ascii="Times New Roman" w:hAnsi="Times New Roman" w:cs="Times New Roman"/>
                <w:sz w:val="20"/>
                <w:szCs w:val="20"/>
              </w:rPr>
              <w:t>Öğr</w:t>
            </w:r>
            <w:proofErr w:type="spellEnd"/>
            <w:r w:rsidRPr="000E65C2">
              <w:rPr>
                <w:rFonts w:ascii="Times New Roman" w:hAnsi="Times New Roman" w:cs="Times New Roman"/>
                <w:sz w:val="20"/>
                <w:szCs w:val="20"/>
              </w:rPr>
              <w:t>. Gör. Dr. Nisa DURAK</w:t>
            </w:r>
          </w:p>
        </w:tc>
        <w:tc>
          <w:tcPr>
            <w:tcW w:w="5665" w:type="dxa"/>
          </w:tcPr>
          <w:p w:rsidR="000E65C2" w:rsidRPr="000E65C2" w:rsidRDefault="000E65C2" w:rsidP="000E65C2">
            <w:pPr>
              <w:pStyle w:val="ListeParagraf"/>
              <w:numPr>
                <w:ilvl w:val="0"/>
                <w:numId w:val="4"/>
              </w:numPr>
              <w:jc w:val="both"/>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öğrenim ve staj hareketliliği kapsamında gelen öğrencilerin işlemlerinin yapılması, bu işlemlerin dosyalanması ve takibi, </w:t>
            </w:r>
          </w:p>
          <w:p w:rsidR="000E65C2" w:rsidRPr="000E65C2" w:rsidRDefault="000E65C2" w:rsidP="000E65C2">
            <w:pPr>
              <w:pStyle w:val="ListeParagraf"/>
              <w:numPr>
                <w:ilvl w:val="0"/>
                <w:numId w:val="4"/>
              </w:numPr>
              <w:jc w:val="both"/>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gelen akademisyenlerin işlemlerinin yapılması, belgelerinin dosyalanması ve takibi, </w:t>
            </w:r>
          </w:p>
          <w:p w:rsidR="000E65C2" w:rsidRPr="000E65C2" w:rsidRDefault="000E65C2" w:rsidP="000E65C2">
            <w:pPr>
              <w:pStyle w:val="ListeParagraf"/>
              <w:numPr>
                <w:ilvl w:val="0"/>
                <w:numId w:val="4"/>
              </w:numPr>
              <w:jc w:val="both"/>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anlaşmaları hakkında öğretim üyelerine bilgi vermek, </w:t>
            </w:r>
          </w:p>
          <w:p w:rsidR="000E65C2" w:rsidRPr="000E65C2" w:rsidRDefault="000E65C2" w:rsidP="000E65C2">
            <w:pPr>
              <w:pStyle w:val="ListeParagraf"/>
              <w:numPr>
                <w:ilvl w:val="0"/>
                <w:numId w:val="4"/>
              </w:numPr>
              <w:jc w:val="both"/>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anlaşmalarının yapılması ve takibi,</w:t>
            </w:r>
          </w:p>
          <w:p w:rsidR="000E65C2" w:rsidRPr="000E65C2" w:rsidRDefault="000E65C2" w:rsidP="000E65C2">
            <w:pPr>
              <w:pStyle w:val="ListeParagraf"/>
              <w:numPr>
                <w:ilvl w:val="0"/>
                <w:numId w:val="4"/>
              </w:numPr>
              <w:jc w:val="both"/>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öğrenim ve staj hareketliliği ile ilgili gerekli belgelerin toplanması, öğrencilerin bilgilendirilmesi,</w:t>
            </w:r>
          </w:p>
          <w:p w:rsidR="000E65C2" w:rsidRPr="000E65C2" w:rsidRDefault="000E65C2" w:rsidP="000E65C2">
            <w:pPr>
              <w:pStyle w:val="ListeParagraf"/>
              <w:numPr>
                <w:ilvl w:val="0"/>
                <w:numId w:val="4"/>
              </w:numPr>
              <w:jc w:val="both"/>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öğrenim ve staj hareketliliği ile ilgili bilgilendirme seminerlerinin gerçekleştirilmesi,</w:t>
            </w:r>
          </w:p>
          <w:p w:rsidR="000E65C2" w:rsidRPr="000E65C2" w:rsidRDefault="000E65C2" w:rsidP="000E65C2">
            <w:pPr>
              <w:pStyle w:val="ListeParagraf"/>
              <w:numPr>
                <w:ilvl w:val="0"/>
                <w:numId w:val="4"/>
              </w:numPr>
              <w:jc w:val="both"/>
              <w:rPr>
                <w:rFonts w:ascii="Times New Roman" w:hAnsi="Times New Roman" w:cs="Times New Roman"/>
                <w:sz w:val="20"/>
                <w:szCs w:val="20"/>
              </w:rPr>
            </w:pPr>
            <w:proofErr w:type="spellStart"/>
            <w:r w:rsidRPr="000E65C2">
              <w:rPr>
                <w:rFonts w:ascii="Times New Roman" w:hAnsi="Times New Roman" w:cs="Times New Roman"/>
                <w:sz w:val="20"/>
                <w:szCs w:val="20"/>
              </w:rPr>
              <w:t>Erasmus</w:t>
            </w:r>
            <w:proofErr w:type="spellEnd"/>
            <w:r w:rsidRPr="000E65C2">
              <w:rPr>
                <w:rFonts w:ascii="Times New Roman" w:hAnsi="Times New Roman" w:cs="Times New Roman"/>
                <w:sz w:val="20"/>
                <w:szCs w:val="20"/>
              </w:rPr>
              <w:t xml:space="preserve"> hareketliliği kapsamında bütçe işlemleri (Giden öğrenci, akademik personel ve idari personelin ödemeleri), </w:t>
            </w:r>
          </w:p>
          <w:p w:rsidR="000E65C2" w:rsidRPr="000E65C2" w:rsidRDefault="000E65C2" w:rsidP="000E65C2">
            <w:pPr>
              <w:pStyle w:val="ListeParagraf"/>
              <w:numPr>
                <w:ilvl w:val="0"/>
                <w:numId w:val="4"/>
              </w:numPr>
              <w:jc w:val="both"/>
              <w:rPr>
                <w:rFonts w:ascii="Times New Roman" w:hAnsi="Times New Roman" w:cs="Times New Roman"/>
                <w:sz w:val="20"/>
                <w:szCs w:val="20"/>
              </w:rPr>
            </w:pPr>
            <w:r w:rsidRPr="000E65C2">
              <w:rPr>
                <w:rFonts w:ascii="Times New Roman" w:hAnsi="Times New Roman" w:cs="Times New Roman"/>
                <w:sz w:val="20"/>
                <w:szCs w:val="20"/>
              </w:rPr>
              <w:t>Satın alma ve ödeme işlemleri,</w:t>
            </w:r>
          </w:p>
          <w:p w:rsidR="000E65C2" w:rsidRPr="000E65C2" w:rsidRDefault="000E65C2" w:rsidP="000E65C2">
            <w:pPr>
              <w:pStyle w:val="ListeParagraf"/>
              <w:numPr>
                <w:ilvl w:val="0"/>
                <w:numId w:val="4"/>
              </w:numPr>
              <w:jc w:val="both"/>
              <w:rPr>
                <w:rFonts w:ascii="Times New Roman" w:hAnsi="Times New Roman" w:cs="Times New Roman"/>
                <w:sz w:val="20"/>
                <w:szCs w:val="20"/>
              </w:rPr>
            </w:pPr>
            <w:r w:rsidRPr="000E65C2">
              <w:rPr>
                <w:rFonts w:ascii="Times New Roman" w:hAnsi="Times New Roman" w:cs="Times New Roman"/>
                <w:sz w:val="20"/>
                <w:szCs w:val="20"/>
              </w:rPr>
              <w:t xml:space="preserve">Giden akademik personel hareketliliği ile ilgili gerekli belgelerin toplanması ve dosyalanması, akademik personelin bilgilendirilmesi, </w:t>
            </w:r>
          </w:p>
          <w:p w:rsidR="000E65C2" w:rsidRPr="000E65C2" w:rsidRDefault="000E65C2" w:rsidP="000E65C2">
            <w:pPr>
              <w:pStyle w:val="ListeParagraf"/>
              <w:numPr>
                <w:ilvl w:val="0"/>
                <w:numId w:val="4"/>
              </w:numPr>
              <w:jc w:val="both"/>
              <w:rPr>
                <w:rFonts w:ascii="Times New Roman" w:hAnsi="Times New Roman" w:cs="Times New Roman"/>
                <w:sz w:val="20"/>
                <w:szCs w:val="20"/>
              </w:rPr>
            </w:pPr>
            <w:r w:rsidRPr="000E65C2">
              <w:rPr>
                <w:rFonts w:ascii="Times New Roman" w:hAnsi="Times New Roman" w:cs="Times New Roman"/>
                <w:sz w:val="20"/>
                <w:szCs w:val="20"/>
              </w:rPr>
              <w:t>Giden idari personel hareketliliği ile ilgili gerekli belgelerin toplanması ve dosyalanması, idari personelin bilgilendirilmesi,</w:t>
            </w:r>
          </w:p>
          <w:p w:rsidR="000E65C2" w:rsidRPr="000E65C2" w:rsidRDefault="000E65C2" w:rsidP="000E65C2">
            <w:pPr>
              <w:pStyle w:val="ListeParagraf"/>
              <w:numPr>
                <w:ilvl w:val="0"/>
                <w:numId w:val="4"/>
              </w:numPr>
              <w:jc w:val="both"/>
              <w:rPr>
                <w:rFonts w:ascii="Times New Roman" w:hAnsi="Times New Roman" w:cs="Times New Roman"/>
                <w:sz w:val="20"/>
                <w:szCs w:val="20"/>
              </w:rPr>
            </w:pPr>
            <w:r w:rsidRPr="000E65C2">
              <w:rPr>
                <w:rFonts w:ascii="Times New Roman" w:hAnsi="Times New Roman" w:cs="Times New Roman"/>
                <w:sz w:val="20"/>
                <w:szCs w:val="20"/>
              </w:rPr>
              <w:t xml:space="preserve">Birimlerle ilgili istatiksel verilerin sağlanması. </w:t>
            </w:r>
          </w:p>
          <w:p w:rsidR="000E65C2" w:rsidRPr="000E65C2" w:rsidRDefault="000E65C2" w:rsidP="000E65C2">
            <w:pPr>
              <w:pStyle w:val="ListeParagraf"/>
              <w:numPr>
                <w:ilvl w:val="0"/>
                <w:numId w:val="4"/>
              </w:numPr>
              <w:jc w:val="both"/>
              <w:rPr>
                <w:rFonts w:ascii="Times New Roman" w:hAnsi="Times New Roman" w:cs="Times New Roman"/>
                <w:sz w:val="20"/>
                <w:szCs w:val="20"/>
              </w:rPr>
            </w:pPr>
            <w:r w:rsidRPr="000E65C2">
              <w:rPr>
                <w:rFonts w:ascii="Times New Roman" w:hAnsi="Times New Roman" w:cs="Times New Roman"/>
                <w:sz w:val="20"/>
                <w:szCs w:val="20"/>
              </w:rPr>
              <w:t>Taşınır kayıt yetkilisi.</w:t>
            </w:r>
          </w:p>
        </w:tc>
      </w:tr>
    </w:tbl>
    <w:p w:rsidR="000E65C2" w:rsidRDefault="000E65C2" w:rsidP="000E65C2">
      <w:pPr>
        <w:jc w:val="both"/>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Default="0081552E" w:rsidP="0081552E">
      <w:pPr>
        <w:tabs>
          <w:tab w:val="left" w:pos="2673"/>
        </w:tabs>
        <w:rPr>
          <w:rFonts w:ascii="Times New Roman" w:hAnsi="Times New Roman" w:cs="Times New Roman"/>
          <w:sz w:val="24"/>
          <w:szCs w:val="24"/>
        </w:rPr>
      </w:pPr>
      <w:r>
        <w:rPr>
          <w:rFonts w:ascii="Times New Roman" w:hAnsi="Times New Roman" w:cs="Times New Roman"/>
          <w:sz w:val="24"/>
          <w:szCs w:val="24"/>
        </w:rPr>
        <w:tab/>
      </w:r>
    </w:p>
    <w:p w:rsidR="0081552E" w:rsidRDefault="0081552E" w:rsidP="0081552E">
      <w:pPr>
        <w:tabs>
          <w:tab w:val="left" w:pos="2673"/>
        </w:tabs>
        <w:rPr>
          <w:rFonts w:ascii="Times New Roman" w:hAnsi="Times New Roman" w:cs="Times New Roman"/>
          <w:sz w:val="24"/>
          <w:szCs w:val="24"/>
        </w:rPr>
      </w:pPr>
    </w:p>
    <w:p w:rsidR="0081552E" w:rsidRDefault="0081552E" w:rsidP="0081552E">
      <w:pPr>
        <w:tabs>
          <w:tab w:val="left" w:pos="2673"/>
        </w:tabs>
        <w:rPr>
          <w:rFonts w:ascii="Times New Roman" w:hAnsi="Times New Roman" w:cs="Times New Roman"/>
          <w:sz w:val="24"/>
          <w:szCs w:val="24"/>
        </w:rPr>
      </w:pPr>
    </w:p>
    <w:p w:rsidR="0081552E" w:rsidRPr="00BA305C" w:rsidRDefault="0081552E" w:rsidP="0081552E">
      <w:pPr>
        <w:pStyle w:val="ListeParagraf"/>
        <w:numPr>
          <w:ilvl w:val="0"/>
          <w:numId w:val="5"/>
        </w:numPr>
        <w:jc w:val="both"/>
        <w:rPr>
          <w:rFonts w:ascii="Times New Roman" w:hAnsi="Times New Roman" w:cs="Times New Roman"/>
          <w:b/>
          <w:sz w:val="24"/>
          <w:szCs w:val="24"/>
        </w:rPr>
      </w:pPr>
      <w:r w:rsidRPr="00BA305C">
        <w:rPr>
          <w:rFonts w:ascii="Times New Roman" w:hAnsi="Times New Roman" w:cs="Times New Roman"/>
          <w:b/>
          <w:sz w:val="24"/>
          <w:szCs w:val="24"/>
        </w:rPr>
        <w:lastRenderedPageBreak/>
        <w:t>AMAÇ ve HEDEFLER</w:t>
      </w:r>
    </w:p>
    <w:p w:rsidR="0081552E" w:rsidRPr="00BA305C" w:rsidRDefault="0081552E" w:rsidP="0081552E">
      <w:pPr>
        <w:pStyle w:val="ListeParagraf"/>
        <w:ind w:left="1080"/>
        <w:jc w:val="both"/>
        <w:rPr>
          <w:rFonts w:ascii="Times New Roman" w:hAnsi="Times New Roman" w:cs="Times New Roman"/>
          <w:sz w:val="24"/>
          <w:szCs w:val="24"/>
        </w:rPr>
      </w:pPr>
      <w:r w:rsidRPr="00BA305C">
        <w:rPr>
          <w:rFonts w:ascii="Times New Roman" w:hAnsi="Times New Roman" w:cs="Times New Roman"/>
          <w:sz w:val="24"/>
          <w:szCs w:val="24"/>
        </w:rPr>
        <w:t xml:space="preserve"> </w:t>
      </w:r>
    </w:p>
    <w:p w:rsidR="0081552E" w:rsidRPr="00BA305C" w:rsidRDefault="0081552E" w:rsidP="0081552E">
      <w:pPr>
        <w:pStyle w:val="ListeParagraf"/>
        <w:numPr>
          <w:ilvl w:val="0"/>
          <w:numId w:val="6"/>
        </w:numPr>
        <w:jc w:val="both"/>
        <w:rPr>
          <w:rFonts w:ascii="Times New Roman" w:hAnsi="Times New Roman" w:cs="Times New Roman"/>
          <w:b/>
          <w:sz w:val="24"/>
          <w:szCs w:val="24"/>
        </w:rPr>
      </w:pPr>
      <w:r w:rsidRPr="00BA305C">
        <w:rPr>
          <w:rFonts w:ascii="Times New Roman" w:hAnsi="Times New Roman" w:cs="Times New Roman"/>
          <w:b/>
          <w:sz w:val="24"/>
          <w:szCs w:val="24"/>
        </w:rPr>
        <w:t xml:space="preserve">Birimin Amaç ve Hedefleri  </w:t>
      </w:r>
    </w:p>
    <w:p w:rsidR="0081552E" w:rsidRDefault="0081552E" w:rsidP="006E4B02">
      <w:pPr>
        <w:ind w:left="420" w:firstLine="288"/>
        <w:jc w:val="both"/>
        <w:rPr>
          <w:rFonts w:ascii="Times New Roman" w:hAnsi="Times New Roman" w:cs="Times New Roman"/>
          <w:sz w:val="24"/>
          <w:szCs w:val="24"/>
        </w:rPr>
      </w:pPr>
      <w:r>
        <w:rPr>
          <w:rFonts w:ascii="Times New Roman" w:hAnsi="Times New Roman" w:cs="Times New Roman"/>
          <w:sz w:val="24"/>
          <w:szCs w:val="24"/>
        </w:rPr>
        <w:t xml:space="preserve">Uluslararası </w:t>
      </w:r>
      <w:r w:rsidRPr="00BA305C">
        <w:rPr>
          <w:rFonts w:ascii="Times New Roman" w:hAnsi="Times New Roman" w:cs="Times New Roman"/>
          <w:sz w:val="24"/>
          <w:szCs w:val="24"/>
        </w:rPr>
        <w:t xml:space="preserve">İlişkiler Koordinatörlüğü'nün ana amacı, </w:t>
      </w:r>
      <w:r>
        <w:rPr>
          <w:rFonts w:ascii="Times New Roman" w:hAnsi="Times New Roman" w:cs="Times New Roman"/>
          <w:sz w:val="24"/>
          <w:szCs w:val="24"/>
        </w:rPr>
        <w:t xml:space="preserve">Bandırma </w:t>
      </w:r>
      <w:proofErr w:type="spellStart"/>
      <w:r>
        <w:rPr>
          <w:rFonts w:ascii="Times New Roman" w:hAnsi="Times New Roman" w:cs="Times New Roman"/>
          <w:sz w:val="24"/>
          <w:szCs w:val="24"/>
        </w:rPr>
        <w:t>Onyedi</w:t>
      </w:r>
      <w:proofErr w:type="spellEnd"/>
      <w:r>
        <w:rPr>
          <w:rFonts w:ascii="Times New Roman" w:hAnsi="Times New Roman" w:cs="Times New Roman"/>
          <w:sz w:val="24"/>
          <w:szCs w:val="24"/>
        </w:rPr>
        <w:t xml:space="preserve"> Eylül </w:t>
      </w:r>
      <w:r w:rsidRPr="00BA305C">
        <w:rPr>
          <w:rFonts w:ascii="Times New Roman" w:hAnsi="Times New Roman" w:cs="Times New Roman"/>
          <w:sz w:val="24"/>
          <w:szCs w:val="24"/>
        </w:rPr>
        <w:t xml:space="preserve">Üniversitesi'nin uluslararası düzeyde tanınırlığına katkı sağlamak, uluslararası eğitim ve araştırma kuruluşlarıyla iş birliğini geliştirerek bilim ve kültür alanlarında iş birliğinin artırılmasını için platform oluşturmak, akademisyen ve öğrencilerin uluslararası programlara katılımını yaygınlaştırmak, uluslararası araştırma projelerinin artmasını sağlamak ve kültürlerarası diyaloğun geliştirilmesine destek olmaktır. </w:t>
      </w:r>
    </w:p>
    <w:p w:rsidR="0081552E" w:rsidRDefault="0081552E" w:rsidP="006E4B02">
      <w:pPr>
        <w:ind w:left="420" w:firstLine="288"/>
        <w:jc w:val="both"/>
        <w:rPr>
          <w:rFonts w:ascii="Times New Roman" w:hAnsi="Times New Roman" w:cs="Times New Roman"/>
          <w:sz w:val="24"/>
          <w:szCs w:val="24"/>
        </w:rPr>
      </w:pPr>
      <w:r w:rsidRPr="00BA305C">
        <w:rPr>
          <w:rFonts w:ascii="Times New Roman" w:hAnsi="Times New Roman" w:cs="Times New Roman"/>
          <w:sz w:val="24"/>
          <w:szCs w:val="24"/>
        </w:rPr>
        <w:t xml:space="preserve">Bu amaç doğrultusundaki hedeflerimiz aşağıdaki gibidir: </w:t>
      </w:r>
    </w:p>
    <w:p w:rsidR="0081552E" w:rsidRDefault="0081552E" w:rsidP="0081552E">
      <w:pPr>
        <w:ind w:left="420"/>
        <w:jc w:val="both"/>
        <w:rPr>
          <w:rFonts w:ascii="Times New Roman" w:hAnsi="Times New Roman" w:cs="Times New Roman"/>
          <w:sz w:val="24"/>
          <w:szCs w:val="24"/>
        </w:rPr>
      </w:pPr>
      <w:r w:rsidRPr="00BA305C">
        <w:rPr>
          <w:rFonts w:ascii="Times New Roman" w:hAnsi="Times New Roman" w:cs="Times New Roman"/>
          <w:sz w:val="24"/>
          <w:szCs w:val="24"/>
        </w:rPr>
        <w:t xml:space="preserve"> • Bologna süreci kapsamında vurgulanan sürdürülebilir kalkınma için küresel iş birliğine katkı sağlamak ve bu doğrultuda uluslararası aktiviteler düzenlemek</w:t>
      </w:r>
      <w:r w:rsidR="007D49B0">
        <w:rPr>
          <w:rFonts w:ascii="Times New Roman" w:hAnsi="Times New Roman" w:cs="Times New Roman"/>
          <w:sz w:val="24"/>
          <w:szCs w:val="24"/>
        </w:rPr>
        <w:t>,</w:t>
      </w:r>
    </w:p>
    <w:p w:rsidR="0081552E" w:rsidRDefault="0081552E" w:rsidP="0081552E">
      <w:pPr>
        <w:ind w:left="420"/>
        <w:jc w:val="both"/>
        <w:rPr>
          <w:rFonts w:ascii="Times New Roman" w:hAnsi="Times New Roman" w:cs="Times New Roman"/>
          <w:sz w:val="24"/>
          <w:szCs w:val="24"/>
        </w:rPr>
      </w:pPr>
      <w:r w:rsidRPr="00BA305C">
        <w:rPr>
          <w:rFonts w:ascii="Times New Roman" w:hAnsi="Times New Roman" w:cs="Times New Roman"/>
          <w:sz w:val="24"/>
          <w:szCs w:val="24"/>
        </w:rPr>
        <w:t xml:space="preserve">• </w:t>
      </w:r>
      <w:proofErr w:type="spellStart"/>
      <w:r w:rsidRPr="00BA305C">
        <w:rPr>
          <w:rFonts w:ascii="Times New Roman" w:hAnsi="Times New Roman" w:cs="Times New Roman"/>
          <w:sz w:val="24"/>
          <w:szCs w:val="24"/>
        </w:rPr>
        <w:t>Erasmus</w:t>
      </w:r>
      <w:proofErr w:type="spellEnd"/>
      <w:r w:rsidRPr="00BA305C">
        <w:rPr>
          <w:rFonts w:ascii="Times New Roman" w:hAnsi="Times New Roman" w:cs="Times New Roman"/>
          <w:sz w:val="24"/>
          <w:szCs w:val="24"/>
        </w:rPr>
        <w:t xml:space="preserve"> programı kapsamında   öğrenci ve akademisyen hareketliliği gerçekleştirmek, benzer uluslararası etkinlikleri artırmak</w:t>
      </w:r>
      <w:r w:rsidR="007D49B0">
        <w:rPr>
          <w:rFonts w:ascii="Times New Roman" w:hAnsi="Times New Roman" w:cs="Times New Roman"/>
          <w:sz w:val="24"/>
          <w:szCs w:val="24"/>
        </w:rPr>
        <w:t>,</w:t>
      </w:r>
    </w:p>
    <w:p w:rsidR="0081552E" w:rsidRDefault="0081552E" w:rsidP="0081552E">
      <w:pPr>
        <w:ind w:left="420"/>
        <w:jc w:val="both"/>
        <w:rPr>
          <w:rFonts w:ascii="Times New Roman" w:hAnsi="Times New Roman" w:cs="Times New Roman"/>
          <w:sz w:val="24"/>
          <w:szCs w:val="24"/>
        </w:rPr>
      </w:pPr>
      <w:r w:rsidRPr="00BA305C">
        <w:rPr>
          <w:rFonts w:ascii="Times New Roman" w:hAnsi="Times New Roman" w:cs="Times New Roman"/>
          <w:sz w:val="24"/>
          <w:szCs w:val="24"/>
        </w:rPr>
        <w:t>• Yurtdışında bulunan yüksek öğretim kurumlarıyla iş birliği protokolleri imzalayarak etkinlikler gerçekleştirmek, uluslararası faaliyetleri desteklemek ve koordinasyonunu sağlamak ve öğrenci ve akademisyenlerinin uluslararası düzeydeki eğitim programlarına ve projelere katılımlarını sağlamak</w:t>
      </w:r>
      <w:r w:rsidR="007D49B0">
        <w:rPr>
          <w:rFonts w:ascii="Times New Roman" w:hAnsi="Times New Roman" w:cs="Times New Roman"/>
          <w:sz w:val="24"/>
          <w:szCs w:val="24"/>
        </w:rPr>
        <w:t>,</w:t>
      </w:r>
    </w:p>
    <w:p w:rsidR="0081552E" w:rsidRDefault="0081552E" w:rsidP="0081552E">
      <w:pPr>
        <w:ind w:left="420"/>
        <w:jc w:val="both"/>
        <w:rPr>
          <w:rFonts w:ascii="Times New Roman" w:hAnsi="Times New Roman" w:cs="Times New Roman"/>
          <w:sz w:val="24"/>
          <w:szCs w:val="24"/>
        </w:rPr>
      </w:pPr>
      <w:r w:rsidRPr="00BA305C">
        <w:rPr>
          <w:rFonts w:ascii="Times New Roman" w:hAnsi="Times New Roman" w:cs="Times New Roman"/>
          <w:sz w:val="24"/>
          <w:szCs w:val="24"/>
        </w:rPr>
        <w:t xml:space="preserve">• Uluslararası çalışma ortamlarında, projelerde yer almak isteyen akademisyenlere destek vermek, programların tanıtımını gerçekleştirmek, projelerin idari işlemleri konusunda yardımcı olmak   </w:t>
      </w:r>
    </w:p>
    <w:p w:rsidR="0081552E" w:rsidRDefault="0081552E" w:rsidP="0081552E">
      <w:pPr>
        <w:ind w:left="420"/>
        <w:jc w:val="both"/>
        <w:rPr>
          <w:rFonts w:ascii="Times New Roman" w:hAnsi="Times New Roman" w:cs="Times New Roman"/>
          <w:sz w:val="24"/>
          <w:szCs w:val="24"/>
        </w:rPr>
      </w:pPr>
      <w:r w:rsidRPr="00BA305C">
        <w:rPr>
          <w:rFonts w:ascii="Times New Roman" w:hAnsi="Times New Roman" w:cs="Times New Roman"/>
          <w:sz w:val="24"/>
          <w:szCs w:val="24"/>
        </w:rPr>
        <w:t>• Üniversitemize yurtdışından gelen heyetlere ve konuklara destek vermek</w:t>
      </w:r>
      <w:r w:rsidR="007D49B0">
        <w:rPr>
          <w:rFonts w:ascii="Times New Roman" w:hAnsi="Times New Roman" w:cs="Times New Roman"/>
          <w:sz w:val="24"/>
          <w:szCs w:val="24"/>
        </w:rPr>
        <w:t>,</w:t>
      </w:r>
    </w:p>
    <w:p w:rsidR="0081552E" w:rsidRDefault="0081552E" w:rsidP="0081552E">
      <w:pPr>
        <w:ind w:left="420"/>
        <w:jc w:val="both"/>
        <w:rPr>
          <w:rFonts w:ascii="Times New Roman" w:hAnsi="Times New Roman" w:cs="Times New Roman"/>
          <w:sz w:val="24"/>
          <w:szCs w:val="24"/>
        </w:rPr>
      </w:pPr>
      <w:r w:rsidRPr="00BA305C">
        <w:rPr>
          <w:rFonts w:ascii="Times New Roman" w:hAnsi="Times New Roman" w:cs="Times New Roman"/>
          <w:sz w:val="24"/>
          <w:szCs w:val="24"/>
        </w:rPr>
        <w:t>• Üniversitemizin eğitim-öğretim ve araştırma kalitesinin artmasına katkı sağlayarak yükseköğretim anlayışını zenginleştirmek</w:t>
      </w:r>
      <w:r w:rsidR="007D49B0">
        <w:rPr>
          <w:rFonts w:ascii="Times New Roman" w:hAnsi="Times New Roman" w:cs="Times New Roman"/>
          <w:sz w:val="24"/>
          <w:szCs w:val="24"/>
        </w:rPr>
        <w:t>.</w:t>
      </w:r>
    </w:p>
    <w:p w:rsidR="0081552E" w:rsidRPr="00BA305C" w:rsidRDefault="0081552E" w:rsidP="0081552E">
      <w:pPr>
        <w:pStyle w:val="ListeParagraf"/>
        <w:numPr>
          <w:ilvl w:val="0"/>
          <w:numId w:val="6"/>
        </w:numPr>
        <w:jc w:val="both"/>
        <w:rPr>
          <w:rFonts w:ascii="Times New Roman" w:hAnsi="Times New Roman" w:cs="Times New Roman"/>
          <w:b/>
          <w:sz w:val="24"/>
          <w:szCs w:val="24"/>
        </w:rPr>
      </w:pPr>
      <w:r w:rsidRPr="00BA305C">
        <w:rPr>
          <w:rFonts w:ascii="Times New Roman" w:hAnsi="Times New Roman" w:cs="Times New Roman"/>
          <w:b/>
          <w:sz w:val="24"/>
          <w:szCs w:val="24"/>
        </w:rPr>
        <w:t xml:space="preserve">Temel Politikalar ve Öncelikler </w:t>
      </w:r>
    </w:p>
    <w:p w:rsidR="0081552E" w:rsidRDefault="0081552E" w:rsidP="006E4B02">
      <w:pPr>
        <w:ind w:left="420" w:firstLine="288"/>
        <w:jc w:val="both"/>
        <w:rPr>
          <w:rFonts w:ascii="Times New Roman" w:hAnsi="Times New Roman" w:cs="Times New Roman"/>
          <w:sz w:val="24"/>
          <w:szCs w:val="24"/>
        </w:rPr>
      </w:pPr>
      <w:r w:rsidRPr="00BA305C">
        <w:rPr>
          <w:rFonts w:ascii="Times New Roman" w:hAnsi="Times New Roman" w:cs="Times New Roman"/>
          <w:sz w:val="24"/>
          <w:szCs w:val="24"/>
        </w:rPr>
        <w:t>Temel politikamız amaç ve hedeflerimiz doğrultusunda hareket ederek ülke ve dünya çapında üniversitemizin tanınırlığını artırarak ulusal ve uluslararası düzeyde üniversitemizin tercih edilmesine katkıda bulunmaktır.</w:t>
      </w:r>
    </w:p>
    <w:p w:rsidR="0081552E" w:rsidRPr="007948FC" w:rsidRDefault="0081552E" w:rsidP="0081552E">
      <w:pPr>
        <w:ind w:left="420" w:firstLine="288"/>
        <w:jc w:val="both"/>
        <w:rPr>
          <w:rFonts w:ascii="Times New Roman" w:hAnsi="Times New Roman" w:cs="Times New Roman"/>
          <w:b/>
          <w:sz w:val="24"/>
          <w:szCs w:val="24"/>
        </w:rPr>
      </w:pPr>
    </w:p>
    <w:p w:rsidR="007948FC" w:rsidRPr="007948FC" w:rsidRDefault="007948FC" w:rsidP="007948FC">
      <w:pPr>
        <w:pStyle w:val="ListeParagraf"/>
        <w:numPr>
          <w:ilvl w:val="0"/>
          <w:numId w:val="5"/>
        </w:numPr>
        <w:jc w:val="both"/>
        <w:rPr>
          <w:rFonts w:ascii="Times New Roman" w:hAnsi="Times New Roman" w:cs="Times New Roman"/>
          <w:b/>
          <w:sz w:val="24"/>
          <w:szCs w:val="24"/>
        </w:rPr>
      </w:pPr>
      <w:r w:rsidRPr="007948FC">
        <w:rPr>
          <w:rFonts w:ascii="Times New Roman" w:hAnsi="Times New Roman" w:cs="Times New Roman"/>
          <w:b/>
          <w:sz w:val="24"/>
          <w:szCs w:val="24"/>
        </w:rPr>
        <w:t xml:space="preserve">FAALİYETLERE İLİŞKİN BİLGİ VE DEĞERLENDİRMELER  </w:t>
      </w:r>
    </w:p>
    <w:p w:rsidR="007948FC" w:rsidRDefault="007948FC" w:rsidP="007948FC">
      <w:pPr>
        <w:ind w:left="360"/>
        <w:jc w:val="both"/>
        <w:rPr>
          <w:rFonts w:ascii="Times New Roman" w:hAnsi="Times New Roman" w:cs="Times New Roman"/>
          <w:b/>
          <w:sz w:val="24"/>
          <w:szCs w:val="24"/>
        </w:rPr>
      </w:pPr>
    </w:p>
    <w:p w:rsidR="007948FC" w:rsidRPr="007948FC" w:rsidRDefault="007948FC" w:rsidP="007948FC">
      <w:pPr>
        <w:pStyle w:val="ListeParagraf"/>
        <w:numPr>
          <w:ilvl w:val="0"/>
          <w:numId w:val="7"/>
        </w:numPr>
        <w:jc w:val="both"/>
        <w:rPr>
          <w:rFonts w:ascii="Times New Roman" w:hAnsi="Times New Roman" w:cs="Times New Roman"/>
          <w:b/>
          <w:sz w:val="24"/>
          <w:szCs w:val="24"/>
        </w:rPr>
      </w:pPr>
      <w:r w:rsidRPr="007948FC">
        <w:rPr>
          <w:rFonts w:ascii="Times New Roman" w:hAnsi="Times New Roman" w:cs="Times New Roman"/>
          <w:b/>
          <w:sz w:val="24"/>
          <w:szCs w:val="24"/>
        </w:rPr>
        <w:t>Öğrenci Faaliyetleri</w:t>
      </w:r>
    </w:p>
    <w:tbl>
      <w:tblPr>
        <w:tblStyle w:val="TabloKlavuzu"/>
        <w:tblW w:w="0" w:type="auto"/>
        <w:tblLook w:val="04A0" w:firstRow="1" w:lastRow="0" w:firstColumn="1" w:lastColumn="0" w:noHBand="0" w:noVBand="1"/>
      </w:tblPr>
      <w:tblGrid>
        <w:gridCol w:w="4531"/>
        <w:gridCol w:w="4531"/>
      </w:tblGrid>
      <w:tr w:rsidR="00662070" w:rsidTr="00B96DD3">
        <w:tc>
          <w:tcPr>
            <w:tcW w:w="9062" w:type="dxa"/>
            <w:gridSpan w:val="2"/>
          </w:tcPr>
          <w:p w:rsidR="00662070" w:rsidRDefault="00662070" w:rsidP="00662070">
            <w:pPr>
              <w:jc w:val="center"/>
              <w:rPr>
                <w:rFonts w:ascii="Times New Roman" w:hAnsi="Times New Roman" w:cs="Times New Roman"/>
                <w:b/>
                <w:sz w:val="24"/>
                <w:szCs w:val="24"/>
              </w:rPr>
            </w:pPr>
            <w:r w:rsidRPr="00662070">
              <w:rPr>
                <w:rFonts w:ascii="Times New Roman" w:hAnsi="Times New Roman" w:cs="Times New Roman"/>
                <w:b/>
                <w:sz w:val="24"/>
                <w:szCs w:val="24"/>
              </w:rPr>
              <w:t>Öğrenci Değişim Programları Hareketlilikleri</w:t>
            </w:r>
          </w:p>
        </w:tc>
      </w:tr>
      <w:tr w:rsidR="00662070" w:rsidTr="00662070">
        <w:tc>
          <w:tcPr>
            <w:tcW w:w="4531" w:type="dxa"/>
          </w:tcPr>
          <w:p w:rsidR="00662070" w:rsidRDefault="00662070" w:rsidP="007948FC">
            <w:pPr>
              <w:jc w:val="both"/>
              <w:rPr>
                <w:rFonts w:ascii="Times New Roman" w:hAnsi="Times New Roman" w:cs="Times New Roman"/>
                <w:b/>
                <w:sz w:val="24"/>
                <w:szCs w:val="24"/>
              </w:rPr>
            </w:pPr>
            <w:proofErr w:type="spellStart"/>
            <w:r w:rsidRPr="00662070">
              <w:rPr>
                <w:rFonts w:ascii="Times New Roman" w:hAnsi="Times New Roman" w:cs="Times New Roman"/>
                <w:b/>
                <w:sz w:val="24"/>
                <w:szCs w:val="24"/>
              </w:rPr>
              <w:t>Erasmus</w:t>
            </w:r>
            <w:proofErr w:type="spellEnd"/>
            <w:r w:rsidRPr="00662070">
              <w:rPr>
                <w:rFonts w:ascii="Times New Roman" w:hAnsi="Times New Roman" w:cs="Times New Roman"/>
                <w:b/>
                <w:sz w:val="24"/>
                <w:szCs w:val="24"/>
              </w:rPr>
              <w:t xml:space="preserve"> Öğrenim </w:t>
            </w:r>
            <w:r w:rsidR="00F75CDC">
              <w:rPr>
                <w:rFonts w:ascii="Times New Roman" w:hAnsi="Times New Roman" w:cs="Times New Roman"/>
                <w:b/>
                <w:sz w:val="24"/>
                <w:szCs w:val="24"/>
              </w:rPr>
              <w:t xml:space="preserve">ve Staj </w:t>
            </w:r>
            <w:r w:rsidRPr="00662070">
              <w:rPr>
                <w:rFonts w:ascii="Times New Roman" w:hAnsi="Times New Roman" w:cs="Times New Roman"/>
                <w:b/>
                <w:sz w:val="24"/>
                <w:szCs w:val="24"/>
              </w:rPr>
              <w:t>Hareketliliği Sayısı</w:t>
            </w:r>
          </w:p>
        </w:tc>
        <w:tc>
          <w:tcPr>
            <w:tcW w:w="4531" w:type="dxa"/>
          </w:tcPr>
          <w:p w:rsidR="00662070" w:rsidRDefault="00F70A6C" w:rsidP="007948FC">
            <w:pPr>
              <w:jc w:val="both"/>
              <w:rPr>
                <w:rFonts w:ascii="Times New Roman" w:hAnsi="Times New Roman" w:cs="Times New Roman"/>
                <w:b/>
                <w:sz w:val="24"/>
                <w:szCs w:val="24"/>
              </w:rPr>
            </w:pPr>
            <w:r>
              <w:rPr>
                <w:rFonts w:ascii="Times New Roman" w:hAnsi="Times New Roman" w:cs="Times New Roman"/>
                <w:b/>
                <w:sz w:val="24"/>
                <w:szCs w:val="24"/>
              </w:rPr>
              <w:t>15</w:t>
            </w:r>
          </w:p>
        </w:tc>
      </w:tr>
      <w:tr w:rsidR="00662070" w:rsidTr="00662070">
        <w:tc>
          <w:tcPr>
            <w:tcW w:w="4531" w:type="dxa"/>
          </w:tcPr>
          <w:p w:rsidR="00662070" w:rsidRPr="00662070" w:rsidRDefault="00662070" w:rsidP="007948FC">
            <w:pPr>
              <w:jc w:val="both"/>
              <w:rPr>
                <w:rFonts w:ascii="Times New Roman" w:hAnsi="Times New Roman" w:cs="Times New Roman"/>
                <w:b/>
                <w:sz w:val="24"/>
                <w:szCs w:val="24"/>
              </w:rPr>
            </w:pPr>
            <w:r w:rsidRPr="00662070">
              <w:rPr>
                <w:rFonts w:ascii="Times New Roman" w:hAnsi="Times New Roman" w:cs="Times New Roman"/>
                <w:b/>
                <w:sz w:val="24"/>
                <w:szCs w:val="24"/>
              </w:rPr>
              <w:t>Toplam</w:t>
            </w:r>
          </w:p>
        </w:tc>
        <w:tc>
          <w:tcPr>
            <w:tcW w:w="4531" w:type="dxa"/>
          </w:tcPr>
          <w:p w:rsidR="00662070" w:rsidRDefault="00F75CDC" w:rsidP="007948FC">
            <w:pPr>
              <w:jc w:val="both"/>
              <w:rPr>
                <w:rFonts w:ascii="Times New Roman" w:hAnsi="Times New Roman" w:cs="Times New Roman"/>
                <w:b/>
                <w:sz w:val="24"/>
                <w:szCs w:val="24"/>
              </w:rPr>
            </w:pPr>
            <w:r>
              <w:rPr>
                <w:rFonts w:ascii="Times New Roman" w:hAnsi="Times New Roman" w:cs="Times New Roman"/>
                <w:b/>
                <w:sz w:val="24"/>
                <w:szCs w:val="24"/>
              </w:rPr>
              <w:t>1</w:t>
            </w:r>
            <w:r w:rsidR="00F70A6C">
              <w:rPr>
                <w:rFonts w:ascii="Times New Roman" w:hAnsi="Times New Roman" w:cs="Times New Roman"/>
                <w:b/>
                <w:sz w:val="24"/>
                <w:szCs w:val="24"/>
              </w:rPr>
              <w:t>5</w:t>
            </w:r>
          </w:p>
        </w:tc>
      </w:tr>
    </w:tbl>
    <w:p w:rsidR="007948FC" w:rsidRPr="007948FC" w:rsidRDefault="007948FC" w:rsidP="007948FC">
      <w:pPr>
        <w:jc w:val="both"/>
        <w:rPr>
          <w:rFonts w:ascii="Times New Roman" w:hAnsi="Times New Roman" w:cs="Times New Roman"/>
          <w:b/>
          <w:sz w:val="24"/>
          <w:szCs w:val="24"/>
        </w:rPr>
      </w:pPr>
    </w:p>
    <w:p w:rsidR="0081552E" w:rsidRDefault="0081552E" w:rsidP="0081552E"/>
    <w:tbl>
      <w:tblPr>
        <w:tblStyle w:val="TabloKlavuzu"/>
        <w:tblW w:w="0" w:type="auto"/>
        <w:tblLook w:val="04A0" w:firstRow="1" w:lastRow="0" w:firstColumn="1" w:lastColumn="0" w:noHBand="0" w:noVBand="1"/>
      </w:tblPr>
      <w:tblGrid>
        <w:gridCol w:w="4531"/>
        <w:gridCol w:w="4531"/>
      </w:tblGrid>
      <w:tr w:rsidR="00662070" w:rsidTr="003E57D8">
        <w:tc>
          <w:tcPr>
            <w:tcW w:w="9062" w:type="dxa"/>
            <w:gridSpan w:val="2"/>
          </w:tcPr>
          <w:p w:rsidR="00662070" w:rsidRDefault="00662070" w:rsidP="003E57D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Personel </w:t>
            </w:r>
            <w:r w:rsidRPr="00662070">
              <w:rPr>
                <w:rFonts w:ascii="Times New Roman" w:hAnsi="Times New Roman" w:cs="Times New Roman"/>
                <w:b/>
                <w:sz w:val="24"/>
                <w:szCs w:val="24"/>
              </w:rPr>
              <w:t>Değişim Programları Hareketlilikleri</w:t>
            </w:r>
          </w:p>
        </w:tc>
      </w:tr>
      <w:tr w:rsidR="00662070" w:rsidTr="003E57D8">
        <w:tc>
          <w:tcPr>
            <w:tcW w:w="4531" w:type="dxa"/>
          </w:tcPr>
          <w:p w:rsidR="00662070" w:rsidRDefault="00662070" w:rsidP="003E57D8">
            <w:pPr>
              <w:jc w:val="both"/>
              <w:rPr>
                <w:rFonts w:ascii="Times New Roman" w:hAnsi="Times New Roman" w:cs="Times New Roman"/>
                <w:b/>
                <w:sz w:val="24"/>
                <w:szCs w:val="24"/>
              </w:rPr>
            </w:pPr>
            <w:proofErr w:type="spellStart"/>
            <w:r w:rsidRPr="00662070">
              <w:rPr>
                <w:rFonts w:ascii="Times New Roman" w:hAnsi="Times New Roman" w:cs="Times New Roman"/>
                <w:b/>
                <w:sz w:val="24"/>
                <w:szCs w:val="24"/>
              </w:rPr>
              <w:t>Erasmus</w:t>
            </w:r>
            <w:proofErr w:type="spellEnd"/>
            <w:r w:rsidRPr="00662070">
              <w:rPr>
                <w:rFonts w:ascii="Times New Roman" w:hAnsi="Times New Roman" w:cs="Times New Roman"/>
                <w:b/>
                <w:sz w:val="24"/>
                <w:szCs w:val="24"/>
              </w:rPr>
              <w:t xml:space="preserve"> Ders Verme </w:t>
            </w:r>
            <w:r w:rsidR="00F75CDC">
              <w:rPr>
                <w:rFonts w:ascii="Times New Roman" w:hAnsi="Times New Roman" w:cs="Times New Roman"/>
                <w:b/>
                <w:sz w:val="24"/>
                <w:szCs w:val="24"/>
              </w:rPr>
              <w:t xml:space="preserve">ve Eğitim Alma </w:t>
            </w:r>
            <w:r w:rsidRPr="00662070">
              <w:rPr>
                <w:rFonts w:ascii="Times New Roman" w:hAnsi="Times New Roman" w:cs="Times New Roman"/>
                <w:b/>
                <w:sz w:val="24"/>
                <w:szCs w:val="24"/>
              </w:rPr>
              <w:t>Hareketliliği Sayısı</w:t>
            </w:r>
          </w:p>
        </w:tc>
        <w:tc>
          <w:tcPr>
            <w:tcW w:w="4531" w:type="dxa"/>
          </w:tcPr>
          <w:p w:rsidR="00662070" w:rsidRDefault="00F75CDC" w:rsidP="003E57D8">
            <w:pPr>
              <w:jc w:val="both"/>
              <w:rPr>
                <w:rFonts w:ascii="Times New Roman" w:hAnsi="Times New Roman" w:cs="Times New Roman"/>
                <w:b/>
                <w:sz w:val="24"/>
                <w:szCs w:val="24"/>
              </w:rPr>
            </w:pPr>
            <w:r>
              <w:rPr>
                <w:rFonts w:ascii="Times New Roman" w:hAnsi="Times New Roman" w:cs="Times New Roman"/>
                <w:b/>
                <w:sz w:val="24"/>
                <w:szCs w:val="24"/>
              </w:rPr>
              <w:t>13</w:t>
            </w:r>
          </w:p>
        </w:tc>
      </w:tr>
      <w:tr w:rsidR="00662070" w:rsidTr="003E57D8">
        <w:tc>
          <w:tcPr>
            <w:tcW w:w="4531" w:type="dxa"/>
          </w:tcPr>
          <w:p w:rsidR="00662070" w:rsidRPr="00662070" w:rsidRDefault="00662070" w:rsidP="003E57D8">
            <w:pPr>
              <w:jc w:val="both"/>
              <w:rPr>
                <w:rFonts w:ascii="Times New Roman" w:hAnsi="Times New Roman" w:cs="Times New Roman"/>
                <w:b/>
                <w:sz w:val="24"/>
                <w:szCs w:val="24"/>
              </w:rPr>
            </w:pPr>
            <w:r w:rsidRPr="00662070">
              <w:rPr>
                <w:rFonts w:ascii="Times New Roman" w:hAnsi="Times New Roman" w:cs="Times New Roman"/>
                <w:b/>
                <w:sz w:val="24"/>
                <w:szCs w:val="24"/>
              </w:rPr>
              <w:t>Toplam</w:t>
            </w:r>
          </w:p>
        </w:tc>
        <w:tc>
          <w:tcPr>
            <w:tcW w:w="4531" w:type="dxa"/>
          </w:tcPr>
          <w:p w:rsidR="00662070" w:rsidRDefault="00F75CDC" w:rsidP="003E57D8">
            <w:pPr>
              <w:jc w:val="both"/>
              <w:rPr>
                <w:rFonts w:ascii="Times New Roman" w:hAnsi="Times New Roman" w:cs="Times New Roman"/>
                <w:b/>
                <w:sz w:val="24"/>
                <w:szCs w:val="24"/>
              </w:rPr>
            </w:pPr>
            <w:r>
              <w:rPr>
                <w:rFonts w:ascii="Times New Roman" w:hAnsi="Times New Roman" w:cs="Times New Roman"/>
                <w:b/>
                <w:sz w:val="24"/>
                <w:szCs w:val="24"/>
              </w:rPr>
              <w:t>13</w:t>
            </w:r>
          </w:p>
        </w:tc>
      </w:tr>
    </w:tbl>
    <w:p w:rsidR="0081552E" w:rsidRPr="00662070" w:rsidRDefault="0081552E" w:rsidP="0081552E">
      <w:pPr>
        <w:tabs>
          <w:tab w:val="left" w:pos="2673"/>
        </w:tabs>
        <w:rPr>
          <w:rFonts w:ascii="Times New Roman" w:hAnsi="Times New Roman" w:cs="Times New Roman"/>
          <w:b/>
          <w:sz w:val="24"/>
          <w:szCs w:val="24"/>
        </w:rPr>
      </w:pPr>
    </w:p>
    <w:p w:rsidR="00662070" w:rsidRPr="00662070" w:rsidRDefault="00662070" w:rsidP="0081552E">
      <w:pPr>
        <w:tabs>
          <w:tab w:val="left" w:pos="2673"/>
        </w:tabs>
        <w:rPr>
          <w:rFonts w:ascii="Times New Roman" w:hAnsi="Times New Roman" w:cs="Times New Roman"/>
          <w:b/>
          <w:sz w:val="24"/>
          <w:szCs w:val="24"/>
        </w:rPr>
      </w:pPr>
      <w:r w:rsidRPr="00662070">
        <w:rPr>
          <w:rFonts w:ascii="Times New Roman" w:hAnsi="Times New Roman" w:cs="Times New Roman"/>
          <w:b/>
          <w:sz w:val="24"/>
          <w:szCs w:val="24"/>
        </w:rPr>
        <w:t>C- Uluslararası Anlaşmalar</w:t>
      </w:r>
    </w:p>
    <w:p w:rsidR="0081552E" w:rsidRPr="0081552E" w:rsidRDefault="00B24704" w:rsidP="0081552E">
      <w:pPr>
        <w:rPr>
          <w:rFonts w:ascii="Times New Roman" w:hAnsi="Times New Roman" w:cs="Times New Roman"/>
          <w:sz w:val="24"/>
          <w:szCs w:val="24"/>
        </w:rPr>
      </w:pPr>
      <w:r>
        <w:rPr>
          <w:rFonts w:ascii="Times New Roman" w:hAnsi="Times New Roman" w:cs="Times New Roman"/>
          <w:sz w:val="24"/>
          <w:szCs w:val="24"/>
        </w:rPr>
        <w:t xml:space="preserve">2025 yılında Uluslararası Anlaşmaların sayısının arttırılması hedeflenmektedir. </w:t>
      </w:r>
    </w:p>
    <w:p w:rsidR="00662070" w:rsidRPr="00662070" w:rsidRDefault="00662070" w:rsidP="0081552E">
      <w:pPr>
        <w:rPr>
          <w:rFonts w:ascii="Times New Roman" w:hAnsi="Times New Roman" w:cs="Times New Roman"/>
          <w:b/>
          <w:sz w:val="24"/>
          <w:szCs w:val="24"/>
        </w:rPr>
      </w:pPr>
      <w:r w:rsidRPr="00662070">
        <w:rPr>
          <w:rFonts w:ascii="Times New Roman" w:hAnsi="Times New Roman" w:cs="Times New Roman"/>
          <w:sz w:val="24"/>
          <w:szCs w:val="24"/>
        </w:rPr>
        <w:t>IV-</w:t>
      </w:r>
      <w:r w:rsidRPr="00662070">
        <w:rPr>
          <w:rFonts w:ascii="Times New Roman" w:hAnsi="Times New Roman" w:cs="Times New Roman"/>
          <w:b/>
          <w:sz w:val="24"/>
          <w:szCs w:val="24"/>
        </w:rPr>
        <w:t xml:space="preserve">KURUMSAL DEĞERLENDİRİLMESİ </w:t>
      </w:r>
    </w:p>
    <w:p w:rsidR="00662070" w:rsidRPr="00662070" w:rsidRDefault="00662070" w:rsidP="00662070">
      <w:pPr>
        <w:pStyle w:val="ListeParagraf"/>
        <w:numPr>
          <w:ilvl w:val="0"/>
          <w:numId w:val="8"/>
        </w:numPr>
        <w:rPr>
          <w:rFonts w:ascii="Times New Roman" w:hAnsi="Times New Roman" w:cs="Times New Roman"/>
          <w:b/>
          <w:sz w:val="24"/>
          <w:szCs w:val="24"/>
        </w:rPr>
      </w:pPr>
      <w:r w:rsidRPr="00662070">
        <w:rPr>
          <w:rFonts w:ascii="Times New Roman" w:hAnsi="Times New Roman" w:cs="Times New Roman"/>
          <w:b/>
          <w:sz w:val="24"/>
          <w:szCs w:val="24"/>
        </w:rPr>
        <w:t xml:space="preserve">Üstünlükler </w:t>
      </w:r>
    </w:p>
    <w:p w:rsidR="00662070" w:rsidRPr="00662070" w:rsidRDefault="00662070" w:rsidP="00662070">
      <w:pPr>
        <w:ind w:left="60"/>
        <w:rPr>
          <w:rFonts w:ascii="Times New Roman" w:hAnsi="Times New Roman" w:cs="Times New Roman"/>
          <w:sz w:val="24"/>
          <w:szCs w:val="24"/>
        </w:rPr>
      </w:pPr>
      <w:r w:rsidRPr="00662070">
        <w:rPr>
          <w:rFonts w:ascii="Times New Roman" w:hAnsi="Times New Roman" w:cs="Times New Roman"/>
          <w:sz w:val="24"/>
          <w:szCs w:val="24"/>
        </w:rPr>
        <w:t xml:space="preserve"> • Koordinatörlüğümüzün üniversitemiz yönetimi tarafından desteklenmesi ve üniversitemizin stratejik planında </w:t>
      </w:r>
      <w:proofErr w:type="spellStart"/>
      <w:r w:rsidRPr="00662070">
        <w:rPr>
          <w:rFonts w:ascii="Times New Roman" w:hAnsi="Times New Roman" w:cs="Times New Roman"/>
          <w:sz w:val="24"/>
          <w:szCs w:val="24"/>
        </w:rPr>
        <w:t>uluslararasılaşma</w:t>
      </w:r>
      <w:proofErr w:type="spellEnd"/>
      <w:r w:rsidRPr="00662070">
        <w:rPr>
          <w:rFonts w:ascii="Times New Roman" w:hAnsi="Times New Roman" w:cs="Times New Roman"/>
          <w:sz w:val="24"/>
          <w:szCs w:val="24"/>
        </w:rPr>
        <w:t xml:space="preserve"> hedefinin önemli bir yer tutması  </w:t>
      </w:r>
    </w:p>
    <w:p w:rsidR="00662070" w:rsidRDefault="00662070" w:rsidP="00662070">
      <w:pPr>
        <w:rPr>
          <w:rFonts w:ascii="Times New Roman" w:hAnsi="Times New Roman" w:cs="Times New Roman"/>
          <w:sz w:val="24"/>
          <w:szCs w:val="24"/>
        </w:rPr>
      </w:pPr>
      <w:r w:rsidRPr="00662070">
        <w:rPr>
          <w:rFonts w:ascii="Times New Roman" w:hAnsi="Times New Roman" w:cs="Times New Roman"/>
          <w:sz w:val="24"/>
          <w:szCs w:val="24"/>
        </w:rPr>
        <w:t xml:space="preserve">• </w:t>
      </w:r>
      <w:r>
        <w:rPr>
          <w:rFonts w:ascii="Times New Roman" w:hAnsi="Times New Roman" w:cs="Times New Roman"/>
          <w:sz w:val="24"/>
          <w:szCs w:val="24"/>
        </w:rPr>
        <w:t>P</w:t>
      </w:r>
      <w:r w:rsidRPr="00662070">
        <w:rPr>
          <w:rFonts w:ascii="Times New Roman" w:hAnsi="Times New Roman" w:cs="Times New Roman"/>
          <w:sz w:val="24"/>
          <w:szCs w:val="24"/>
        </w:rPr>
        <w:t xml:space="preserve">ersonelin büyük bir özveri ve istekle uyum içinde çalışması </w:t>
      </w:r>
    </w:p>
    <w:p w:rsidR="00662070" w:rsidRDefault="00662070" w:rsidP="00662070">
      <w:pPr>
        <w:rPr>
          <w:rFonts w:ascii="Times New Roman" w:hAnsi="Times New Roman" w:cs="Times New Roman"/>
          <w:sz w:val="24"/>
          <w:szCs w:val="24"/>
        </w:rPr>
      </w:pPr>
      <w:r w:rsidRPr="00662070">
        <w:rPr>
          <w:rFonts w:ascii="Times New Roman" w:hAnsi="Times New Roman" w:cs="Times New Roman"/>
          <w:sz w:val="24"/>
          <w:szCs w:val="24"/>
        </w:rPr>
        <w:t xml:space="preserve"> • Koordinatörlüğümüzün yerleşke alanındaki idari ve akademik birimlere yakın merkezi </w:t>
      </w:r>
      <w:proofErr w:type="spellStart"/>
      <w:r w:rsidRPr="00662070">
        <w:rPr>
          <w:rFonts w:ascii="Times New Roman" w:hAnsi="Times New Roman" w:cs="Times New Roman"/>
          <w:sz w:val="24"/>
          <w:szCs w:val="24"/>
        </w:rPr>
        <w:t>lokasyonu</w:t>
      </w:r>
      <w:proofErr w:type="spellEnd"/>
      <w:r w:rsidRPr="00662070">
        <w:rPr>
          <w:rFonts w:ascii="Times New Roman" w:hAnsi="Times New Roman" w:cs="Times New Roman"/>
          <w:sz w:val="24"/>
          <w:szCs w:val="24"/>
        </w:rPr>
        <w:t xml:space="preserve"> ve ofis-içi etkileşimin verimli bir şekilde gerçekleşmesine olanak sağlayan fiziki yapısı   </w:t>
      </w:r>
    </w:p>
    <w:p w:rsidR="00662070" w:rsidRDefault="00662070" w:rsidP="00662070">
      <w:pPr>
        <w:rPr>
          <w:rFonts w:ascii="Times New Roman" w:hAnsi="Times New Roman" w:cs="Times New Roman"/>
          <w:sz w:val="24"/>
          <w:szCs w:val="24"/>
        </w:rPr>
      </w:pPr>
      <w:r w:rsidRPr="00662070">
        <w:rPr>
          <w:rFonts w:ascii="Times New Roman" w:hAnsi="Times New Roman" w:cs="Times New Roman"/>
          <w:sz w:val="24"/>
          <w:szCs w:val="24"/>
        </w:rPr>
        <w:t xml:space="preserve">• Kararlarda ortak aklı ve katılımcılığı esas alan bir yaklaşımın varlığı  </w:t>
      </w:r>
    </w:p>
    <w:p w:rsidR="00662070" w:rsidRDefault="00662070" w:rsidP="00662070">
      <w:pPr>
        <w:rPr>
          <w:rFonts w:ascii="Times New Roman" w:hAnsi="Times New Roman" w:cs="Times New Roman"/>
          <w:sz w:val="24"/>
          <w:szCs w:val="24"/>
        </w:rPr>
      </w:pPr>
      <w:r w:rsidRPr="00662070">
        <w:rPr>
          <w:rFonts w:ascii="Times New Roman" w:hAnsi="Times New Roman" w:cs="Times New Roman"/>
          <w:sz w:val="24"/>
          <w:szCs w:val="24"/>
        </w:rPr>
        <w:t xml:space="preserve">• Akademik ve idari personel ile gerçekleşen kurumsal iletişimin etkili yöntemi </w:t>
      </w:r>
    </w:p>
    <w:p w:rsidR="00662070" w:rsidRDefault="00662070" w:rsidP="00662070">
      <w:pPr>
        <w:rPr>
          <w:rFonts w:ascii="Times New Roman" w:hAnsi="Times New Roman" w:cs="Times New Roman"/>
          <w:sz w:val="24"/>
          <w:szCs w:val="24"/>
        </w:rPr>
      </w:pPr>
      <w:r w:rsidRPr="00662070">
        <w:rPr>
          <w:rFonts w:ascii="Times New Roman" w:hAnsi="Times New Roman" w:cs="Times New Roman"/>
          <w:sz w:val="24"/>
          <w:szCs w:val="24"/>
        </w:rPr>
        <w:t xml:space="preserve">• </w:t>
      </w:r>
      <w:proofErr w:type="spellStart"/>
      <w:r w:rsidRPr="00662070">
        <w:rPr>
          <w:rFonts w:ascii="Times New Roman" w:hAnsi="Times New Roman" w:cs="Times New Roman"/>
          <w:sz w:val="24"/>
          <w:szCs w:val="24"/>
        </w:rPr>
        <w:t>Uluslararasılaşma</w:t>
      </w:r>
      <w:proofErr w:type="spellEnd"/>
      <w:r w:rsidRPr="00662070">
        <w:rPr>
          <w:rFonts w:ascii="Times New Roman" w:hAnsi="Times New Roman" w:cs="Times New Roman"/>
          <w:sz w:val="24"/>
          <w:szCs w:val="24"/>
        </w:rPr>
        <w:t xml:space="preserve"> stratejilerini destekleyen kurumsal yöntemler ile akademik ve idari personelimizin uluslararası iş birliklerine katkı sunacak faaliyetlerde bulunması </w:t>
      </w:r>
    </w:p>
    <w:p w:rsidR="0081552E" w:rsidRDefault="00662070" w:rsidP="00662070">
      <w:pPr>
        <w:rPr>
          <w:rFonts w:ascii="Times New Roman" w:hAnsi="Times New Roman" w:cs="Times New Roman"/>
          <w:sz w:val="24"/>
          <w:szCs w:val="24"/>
        </w:rPr>
      </w:pPr>
      <w:r w:rsidRPr="00662070">
        <w:rPr>
          <w:rFonts w:ascii="Times New Roman" w:hAnsi="Times New Roman" w:cs="Times New Roman"/>
          <w:sz w:val="24"/>
          <w:szCs w:val="24"/>
        </w:rPr>
        <w:t xml:space="preserve">• Uluslararası çapta yapılan ikili anlaşmaların her yıl artması ve hareketlilik imkanlarının genişlemesi  </w:t>
      </w:r>
    </w:p>
    <w:p w:rsidR="00662070" w:rsidRPr="00662070" w:rsidRDefault="00662070" w:rsidP="00662070">
      <w:pPr>
        <w:pStyle w:val="ListeParagraf"/>
        <w:numPr>
          <w:ilvl w:val="0"/>
          <w:numId w:val="8"/>
        </w:numPr>
        <w:rPr>
          <w:rFonts w:ascii="Times New Roman" w:hAnsi="Times New Roman" w:cs="Times New Roman"/>
          <w:b/>
          <w:sz w:val="24"/>
          <w:szCs w:val="24"/>
        </w:rPr>
      </w:pPr>
      <w:r w:rsidRPr="00662070">
        <w:rPr>
          <w:rFonts w:ascii="Times New Roman" w:hAnsi="Times New Roman" w:cs="Times New Roman"/>
          <w:b/>
          <w:sz w:val="24"/>
          <w:szCs w:val="24"/>
        </w:rPr>
        <w:t xml:space="preserve">Zayıflıklar </w:t>
      </w:r>
    </w:p>
    <w:p w:rsidR="00662070" w:rsidRDefault="00662070" w:rsidP="00662070">
      <w:pPr>
        <w:ind w:left="60"/>
        <w:rPr>
          <w:rFonts w:ascii="Times New Roman" w:hAnsi="Times New Roman" w:cs="Times New Roman"/>
          <w:sz w:val="24"/>
          <w:szCs w:val="24"/>
        </w:rPr>
      </w:pPr>
      <w:r w:rsidRPr="00662070">
        <w:rPr>
          <w:rFonts w:ascii="Times New Roman" w:hAnsi="Times New Roman" w:cs="Times New Roman"/>
          <w:sz w:val="24"/>
          <w:szCs w:val="24"/>
        </w:rPr>
        <w:t>• Koordinatörlüğümüzün yetersiz kalan personel sayısı</w:t>
      </w:r>
    </w:p>
    <w:p w:rsidR="00662070" w:rsidRDefault="00662070" w:rsidP="00662070">
      <w:pPr>
        <w:ind w:left="60"/>
        <w:rPr>
          <w:rFonts w:ascii="Times New Roman" w:hAnsi="Times New Roman" w:cs="Times New Roman"/>
          <w:sz w:val="24"/>
          <w:szCs w:val="24"/>
        </w:rPr>
      </w:pPr>
      <w:r w:rsidRPr="00662070">
        <w:rPr>
          <w:rFonts w:ascii="Times New Roman" w:hAnsi="Times New Roman" w:cs="Times New Roman"/>
          <w:sz w:val="24"/>
          <w:szCs w:val="24"/>
        </w:rPr>
        <w:t xml:space="preserve">• </w:t>
      </w:r>
      <w:proofErr w:type="gramStart"/>
      <w:r w:rsidRPr="00662070">
        <w:rPr>
          <w:rFonts w:ascii="Times New Roman" w:hAnsi="Times New Roman" w:cs="Times New Roman"/>
          <w:sz w:val="24"/>
          <w:szCs w:val="24"/>
        </w:rPr>
        <w:t>Mevlana</w:t>
      </w:r>
      <w:proofErr w:type="gramEnd"/>
      <w:r w:rsidRPr="00662070">
        <w:rPr>
          <w:rFonts w:ascii="Times New Roman" w:hAnsi="Times New Roman" w:cs="Times New Roman"/>
          <w:sz w:val="24"/>
          <w:szCs w:val="24"/>
        </w:rPr>
        <w:t xml:space="preserve"> programının YÖK tarafından durdurulmuş olması </w:t>
      </w:r>
    </w:p>
    <w:p w:rsidR="00662070" w:rsidRDefault="00662070" w:rsidP="00662070">
      <w:pPr>
        <w:ind w:left="60"/>
        <w:rPr>
          <w:rFonts w:ascii="Times New Roman" w:hAnsi="Times New Roman" w:cs="Times New Roman"/>
          <w:sz w:val="24"/>
          <w:szCs w:val="24"/>
        </w:rPr>
      </w:pPr>
      <w:r w:rsidRPr="00662070">
        <w:rPr>
          <w:rFonts w:ascii="Times New Roman" w:hAnsi="Times New Roman" w:cs="Times New Roman"/>
          <w:sz w:val="24"/>
          <w:szCs w:val="24"/>
        </w:rPr>
        <w:t>• Türkiye Ulusal Ajansı tarafından belirlenen ve yıllar içinde istikrarlı bir çaba ile artırılmaya çalıştığımız bütçelerin yeni üniversitelerin kurulması ile birlikte sınırlı artışlar göstermesi</w:t>
      </w:r>
    </w:p>
    <w:p w:rsidR="00662070" w:rsidRDefault="00662070" w:rsidP="00662070">
      <w:pPr>
        <w:ind w:left="60"/>
        <w:rPr>
          <w:rFonts w:ascii="Times New Roman" w:hAnsi="Times New Roman" w:cs="Times New Roman"/>
          <w:sz w:val="24"/>
          <w:szCs w:val="24"/>
        </w:rPr>
      </w:pPr>
      <w:r w:rsidRPr="00662070">
        <w:rPr>
          <w:rFonts w:ascii="Times New Roman" w:hAnsi="Times New Roman" w:cs="Times New Roman"/>
          <w:sz w:val="24"/>
          <w:szCs w:val="24"/>
        </w:rPr>
        <w:t xml:space="preserve"> • Küresel ve bölgesel çapta yaşanan jeopolitik sorunlar </w:t>
      </w:r>
    </w:p>
    <w:p w:rsidR="00662070" w:rsidRDefault="00662070" w:rsidP="00662070">
      <w:pPr>
        <w:ind w:left="60"/>
        <w:rPr>
          <w:rFonts w:ascii="Times New Roman" w:hAnsi="Times New Roman" w:cs="Times New Roman"/>
          <w:sz w:val="24"/>
          <w:szCs w:val="24"/>
        </w:rPr>
      </w:pPr>
      <w:r w:rsidRPr="00662070">
        <w:rPr>
          <w:rFonts w:ascii="Times New Roman" w:hAnsi="Times New Roman" w:cs="Times New Roman"/>
          <w:sz w:val="24"/>
          <w:szCs w:val="24"/>
        </w:rPr>
        <w:t>•</w:t>
      </w:r>
      <w:r>
        <w:rPr>
          <w:rFonts w:ascii="Times New Roman" w:hAnsi="Times New Roman" w:cs="Times New Roman"/>
          <w:sz w:val="24"/>
          <w:szCs w:val="24"/>
        </w:rPr>
        <w:t xml:space="preserve"> AB ile yaşanan vize sıkıntılarından dolayı hedeflenen giden öğrenci sayısının azal</w:t>
      </w:r>
      <w:r w:rsidR="000D714C">
        <w:rPr>
          <w:rFonts w:ascii="Times New Roman" w:hAnsi="Times New Roman" w:cs="Times New Roman"/>
          <w:sz w:val="24"/>
          <w:szCs w:val="24"/>
        </w:rPr>
        <w:t>ması</w:t>
      </w:r>
    </w:p>
    <w:p w:rsidR="006E4B02" w:rsidRPr="006E4B02" w:rsidRDefault="006E4B02" w:rsidP="006E4B02">
      <w:pPr>
        <w:pStyle w:val="ListeParagraf"/>
        <w:numPr>
          <w:ilvl w:val="0"/>
          <w:numId w:val="8"/>
        </w:numPr>
        <w:jc w:val="both"/>
        <w:rPr>
          <w:rFonts w:ascii="Times New Roman" w:hAnsi="Times New Roman" w:cs="Times New Roman"/>
          <w:b/>
          <w:sz w:val="24"/>
          <w:szCs w:val="24"/>
        </w:rPr>
      </w:pPr>
      <w:r w:rsidRPr="006E4B02">
        <w:rPr>
          <w:rFonts w:ascii="Times New Roman" w:hAnsi="Times New Roman" w:cs="Times New Roman"/>
          <w:b/>
          <w:sz w:val="24"/>
          <w:szCs w:val="24"/>
        </w:rPr>
        <w:t xml:space="preserve">Değerlendirme </w:t>
      </w:r>
    </w:p>
    <w:p w:rsidR="00662070" w:rsidRDefault="006E4B02" w:rsidP="006E4B02">
      <w:pPr>
        <w:ind w:left="60" w:firstLine="360"/>
        <w:jc w:val="both"/>
        <w:rPr>
          <w:rFonts w:ascii="Times New Roman" w:hAnsi="Times New Roman" w:cs="Times New Roman"/>
          <w:sz w:val="24"/>
          <w:szCs w:val="24"/>
        </w:rPr>
      </w:pPr>
      <w:r w:rsidRPr="006E4B02">
        <w:rPr>
          <w:rFonts w:ascii="Times New Roman" w:hAnsi="Times New Roman" w:cs="Times New Roman"/>
          <w:sz w:val="24"/>
          <w:szCs w:val="24"/>
        </w:rPr>
        <w:t xml:space="preserve">Üniversitemiz </w:t>
      </w:r>
      <w:r>
        <w:rPr>
          <w:rFonts w:ascii="Times New Roman" w:hAnsi="Times New Roman" w:cs="Times New Roman"/>
          <w:sz w:val="24"/>
          <w:szCs w:val="24"/>
        </w:rPr>
        <w:t>Uluslararası</w:t>
      </w:r>
      <w:r w:rsidRPr="006E4B02">
        <w:rPr>
          <w:rFonts w:ascii="Times New Roman" w:hAnsi="Times New Roman" w:cs="Times New Roman"/>
          <w:sz w:val="24"/>
          <w:szCs w:val="24"/>
        </w:rPr>
        <w:t xml:space="preserve"> İlişkiler Koordinatörlüğü mevcut görevlerinin yürütülmesinin yanında üniversitemizin </w:t>
      </w:r>
      <w:proofErr w:type="spellStart"/>
      <w:r w:rsidRPr="006E4B02">
        <w:rPr>
          <w:rFonts w:ascii="Times New Roman" w:hAnsi="Times New Roman" w:cs="Times New Roman"/>
          <w:sz w:val="24"/>
          <w:szCs w:val="24"/>
        </w:rPr>
        <w:t>uluslararasılaşma</w:t>
      </w:r>
      <w:proofErr w:type="spellEnd"/>
      <w:r w:rsidRPr="006E4B02">
        <w:rPr>
          <w:rFonts w:ascii="Times New Roman" w:hAnsi="Times New Roman" w:cs="Times New Roman"/>
          <w:sz w:val="24"/>
          <w:szCs w:val="24"/>
        </w:rPr>
        <w:t xml:space="preserve"> stratejilerine katkı sağlayacak çalışmaları yapmaya devam edecektir. Mevcut personelin deneyim ve bilgisi bu kapsamda çalışmalar yapmak için</w:t>
      </w:r>
      <w:r>
        <w:rPr>
          <w:rFonts w:ascii="Times New Roman" w:hAnsi="Times New Roman" w:cs="Times New Roman"/>
          <w:sz w:val="24"/>
          <w:szCs w:val="24"/>
        </w:rPr>
        <w:t xml:space="preserve"> geliştirilmeye devam edecektir</w:t>
      </w:r>
      <w:r w:rsidRPr="006E4B02">
        <w:rPr>
          <w:rFonts w:ascii="Times New Roman" w:hAnsi="Times New Roman" w:cs="Times New Roman"/>
          <w:sz w:val="24"/>
          <w:szCs w:val="24"/>
        </w:rPr>
        <w:t xml:space="preserve">. Bu çerçevede iş süreçlerinin geliştirilmesi ve </w:t>
      </w:r>
      <w:proofErr w:type="spellStart"/>
      <w:r w:rsidRPr="006E4B02">
        <w:rPr>
          <w:rFonts w:ascii="Times New Roman" w:hAnsi="Times New Roman" w:cs="Times New Roman"/>
          <w:sz w:val="24"/>
          <w:szCs w:val="24"/>
        </w:rPr>
        <w:t>uluslararasılaşmanın</w:t>
      </w:r>
      <w:proofErr w:type="spellEnd"/>
      <w:r w:rsidRPr="006E4B02">
        <w:rPr>
          <w:rFonts w:ascii="Times New Roman" w:hAnsi="Times New Roman" w:cs="Times New Roman"/>
          <w:sz w:val="24"/>
          <w:szCs w:val="24"/>
        </w:rPr>
        <w:t xml:space="preserve"> üniversitemiz çapında yaygınlaşabilmesi için yapılan çalışmalar personel sayısının artması ile birlikte hız kazanacaktır.</w:t>
      </w:r>
    </w:p>
    <w:p w:rsidR="00D61DC4" w:rsidRDefault="00D61DC4" w:rsidP="006E4B02">
      <w:pPr>
        <w:ind w:left="60" w:firstLine="360"/>
        <w:jc w:val="both"/>
        <w:rPr>
          <w:rFonts w:ascii="Times New Roman" w:hAnsi="Times New Roman" w:cs="Times New Roman"/>
          <w:sz w:val="24"/>
          <w:szCs w:val="24"/>
        </w:rPr>
      </w:pPr>
    </w:p>
    <w:p w:rsidR="006E4B02" w:rsidRPr="006E4B02" w:rsidRDefault="006E4B02" w:rsidP="006E4B02">
      <w:pPr>
        <w:ind w:left="60"/>
        <w:jc w:val="both"/>
        <w:rPr>
          <w:rFonts w:ascii="Times New Roman" w:hAnsi="Times New Roman" w:cs="Times New Roman"/>
          <w:b/>
          <w:sz w:val="24"/>
          <w:szCs w:val="24"/>
        </w:rPr>
      </w:pPr>
      <w:r w:rsidRPr="006E4B02">
        <w:rPr>
          <w:rFonts w:ascii="Times New Roman" w:hAnsi="Times New Roman" w:cs="Times New Roman"/>
          <w:b/>
          <w:sz w:val="24"/>
          <w:szCs w:val="24"/>
        </w:rPr>
        <w:lastRenderedPageBreak/>
        <w:t>V- ÖNERİ VE TEDBİRLER</w:t>
      </w:r>
    </w:p>
    <w:p w:rsidR="006E4B02" w:rsidRPr="006E4B02" w:rsidRDefault="006E4B02" w:rsidP="006E4B02">
      <w:pPr>
        <w:ind w:left="60" w:firstLine="648"/>
        <w:jc w:val="both"/>
        <w:rPr>
          <w:rFonts w:ascii="Times New Roman" w:hAnsi="Times New Roman" w:cs="Times New Roman"/>
          <w:sz w:val="24"/>
          <w:szCs w:val="24"/>
        </w:rPr>
      </w:pPr>
      <w:r w:rsidRPr="006E4B02">
        <w:rPr>
          <w:rFonts w:ascii="Times New Roman" w:hAnsi="Times New Roman" w:cs="Times New Roman"/>
          <w:sz w:val="24"/>
          <w:szCs w:val="24"/>
        </w:rPr>
        <w:t xml:space="preserve">Üniversitemizde yabancı öğrencilere yönelik olarak açılan derslerin çeşitlendirilerek artırılması ve bölümler bazında ikili anlaşmaların yapılması, üniversitemiz </w:t>
      </w:r>
      <w:proofErr w:type="spellStart"/>
      <w:r w:rsidRPr="006E4B02">
        <w:rPr>
          <w:rFonts w:ascii="Times New Roman" w:hAnsi="Times New Roman" w:cs="Times New Roman"/>
          <w:sz w:val="24"/>
          <w:szCs w:val="24"/>
        </w:rPr>
        <w:t>uluslararasılaşma</w:t>
      </w:r>
      <w:proofErr w:type="spellEnd"/>
      <w:r w:rsidRPr="006E4B02">
        <w:rPr>
          <w:rFonts w:ascii="Times New Roman" w:hAnsi="Times New Roman" w:cs="Times New Roman"/>
          <w:sz w:val="24"/>
          <w:szCs w:val="24"/>
        </w:rPr>
        <w:t xml:space="preserve"> stratejileri açısından önem arz etmektedir. Bu iki hususla birlikte akademik personelimizin uluslararası hareketliliklerden yararlanması, </w:t>
      </w:r>
      <w:proofErr w:type="spellStart"/>
      <w:r w:rsidRPr="006E4B02">
        <w:rPr>
          <w:rFonts w:ascii="Times New Roman" w:hAnsi="Times New Roman" w:cs="Times New Roman"/>
          <w:sz w:val="24"/>
          <w:szCs w:val="24"/>
        </w:rPr>
        <w:t>uluslararasılaşma</w:t>
      </w:r>
      <w:proofErr w:type="spellEnd"/>
      <w:r w:rsidRPr="006E4B02">
        <w:rPr>
          <w:rFonts w:ascii="Times New Roman" w:hAnsi="Times New Roman" w:cs="Times New Roman"/>
          <w:sz w:val="24"/>
          <w:szCs w:val="24"/>
        </w:rPr>
        <w:t xml:space="preserve"> etkilerinin uzun dönemde </w:t>
      </w:r>
      <w:r>
        <w:rPr>
          <w:rFonts w:ascii="Times New Roman" w:hAnsi="Times New Roman" w:cs="Times New Roman"/>
          <w:sz w:val="24"/>
          <w:szCs w:val="24"/>
        </w:rPr>
        <w:t>tüm</w:t>
      </w:r>
      <w:r w:rsidRPr="006E4B02">
        <w:rPr>
          <w:rFonts w:ascii="Times New Roman" w:hAnsi="Times New Roman" w:cs="Times New Roman"/>
          <w:sz w:val="24"/>
          <w:szCs w:val="24"/>
        </w:rPr>
        <w:t xml:space="preserve"> üniversitemize yayılmasına olanak sağlamaktadır. Bu hususlardaki artışla birlikte öğrencilerimiz hem uluslararası hareketliliklere daha çok ilgi duymakta hem de bu etkiler üniversitemizin akademik programlarına yansımaktadır. Bu kapsamda üniversitemiz personelini uluslararası etkinlik, faaliyet ve hareketliliklere teşvik etmeye devam etmenin önemli bir nokta olduğu değerlendirilmektedir.  </w:t>
      </w:r>
      <w:proofErr w:type="spellStart"/>
      <w:r w:rsidRPr="006E4B02">
        <w:rPr>
          <w:rFonts w:ascii="Times New Roman" w:hAnsi="Times New Roman" w:cs="Times New Roman"/>
          <w:sz w:val="24"/>
          <w:szCs w:val="24"/>
        </w:rPr>
        <w:t>Erasmus</w:t>
      </w:r>
      <w:proofErr w:type="spellEnd"/>
      <w:r w:rsidRPr="006E4B02">
        <w:rPr>
          <w:rFonts w:ascii="Times New Roman" w:hAnsi="Times New Roman" w:cs="Times New Roman"/>
          <w:sz w:val="24"/>
          <w:szCs w:val="24"/>
        </w:rPr>
        <w:t xml:space="preserve"> programı ile aktif bir şekilde çalışılan Avrupa ülkeleri dışında farklı ülkelerle yapılacak iş birliği ve değişimlerin artırılması amacıyla yeni </w:t>
      </w:r>
      <w:proofErr w:type="spellStart"/>
      <w:r w:rsidRPr="006E4B02">
        <w:rPr>
          <w:rFonts w:ascii="Times New Roman" w:hAnsi="Times New Roman" w:cs="Times New Roman"/>
          <w:sz w:val="24"/>
          <w:szCs w:val="24"/>
        </w:rPr>
        <w:t>Erasmus</w:t>
      </w:r>
      <w:proofErr w:type="spellEnd"/>
      <w:r w:rsidRPr="006E4B02">
        <w:rPr>
          <w:rFonts w:ascii="Times New Roman" w:hAnsi="Times New Roman" w:cs="Times New Roman"/>
          <w:sz w:val="24"/>
          <w:szCs w:val="24"/>
        </w:rPr>
        <w:t xml:space="preserve"> programları ve ikili iş birliği çalışmaları yapılmalıdır. Bu çalışmaların yapılması için Ulusal Ajans’ın belirlediği standartlar doğrultusunda ihtiyaç bulunan personelin sağlanmasına ihtiyaç bulunmaktadır. Bu iki husus kapsamda yapılacak çalışmaları yürütecek personel ihtiyacı, 202</w:t>
      </w:r>
      <w:r>
        <w:rPr>
          <w:rFonts w:ascii="Times New Roman" w:hAnsi="Times New Roman" w:cs="Times New Roman"/>
          <w:sz w:val="24"/>
          <w:szCs w:val="24"/>
        </w:rPr>
        <w:t>5</w:t>
      </w:r>
      <w:r w:rsidRPr="006E4B02">
        <w:rPr>
          <w:rFonts w:ascii="Times New Roman" w:hAnsi="Times New Roman" w:cs="Times New Roman"/>
          <w:sz w:val="24"/>
          <w:szCs w:val="24"/>
        </w:rPr>
        <w:t xml:space="preserve"> yılında karşılaşılacak bir güçlük olarak değerlendirilmektedir. Fakat üniversitemiz yönetiminin bu hususları gidermek için yaptığı çalışmalar ve planlamalar ile bu güçlükler yıl içerisinde aşılacaktır.</w:t>
      </w: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p w:rsidR="0081552E" w:rsidRPr="0081552E" w:rsidRDefault="0081552E" w:rsidP="0081552E">
      <w:pPr>
        <w:rPr>
          <w:rFonts w:ascii="Times New Roman" w:hAnsi="Times New Roman" w:cs="Times New Roman"/>
          <w:sz w:val="24"/>
          <w:szCs w:val="24"/>
        </w:rPr>
      </w:pPr>
    </w:p>
    <w:sectPr w:rsidR="0081552E" w:rsidRPr="008155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BBC" w:rsidRDefault="00F07BBC" w:rsidP="00D61DC4">
      <w:pPr>
        <w:spacing w:after="0" w:line="240" w:lineRule="auto"/>
      </w:pPr>
      <w:r>
        <w:separator/>
      </w:r>
    </w:p>
  </w:endnote>
  <w:endnote w:type="continuationSeparator" w:id="0">
    <w:p w:rsidR="00F07BBC" w:rsidRDefault="00F07BBC" w:rsidP="00D6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795134"/>
      <w:docPartObj>
        <w:docPartGallery w:val="Page Numbers (Bottom of Page)"/>
        <w:docPartUnique/>
      </w:docPartObj>
    </w:sdtPr>
    <w:sdtEndPr/>
    <w:sdtContent>
      <w:p w:rsidR="00D61DC4" w:rsidRDefault="00D61DC4">
        <w:pPr>
          <w:pStyle w:val="AltBilgi"/>
          <w:jc w:val="center"/>
        </w:pPr>
        <w:r>
          <w:fldChar w:fldCharType="begin"/>
        </w:r>
        <w:r>
          <w:instrText>PAGE   \* MERGEFORMAT</w:instrText>
        </w:r>
        <w:r>
          <w:fldChar w:fldCharType="separate"/>
        </w:r>
        <w:r>
          <w:t>2</w:t>
        </w:r>
        <w:r>
          <w:fldChar w:fldCharType="end"/>
        </w:r>
      </w:p>
    </w:sdtContent>
  </w:sdt>
  <w:p w:rsidR="00D61DC4" w:rsidRDefault="00D61D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BBC" w:rsidRDefault="00F07BBC" w:rsidP="00D61DC4">
      <w:pPr>
        <w:spacing w:after="0" w:line="240" w:lineRule="auto"/>
      </w:pPr>
      <w:r>
        <w:separator/>
      </w:r>
    </w:p>
  </w:footnote>
  <w:footnote w:type="continuationSeparator" w:id="0">
    <w:p w:rsidR="00F07BBC" w:rsidRDefault="00F07BBC" w:rsidP="00D61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B0B"/>
    <w:multiLevelType w:val="hybridMultilevel"/>
    <w:tmpl w:val="F21A6DAC"/>
    <w:lvl w:ilvl="0" w:tplc="09BA83FC">
      <w:start w:val="1"/>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1" w15:restartNumberingAfterBreak="0">
    <w:nsid w:val="07881584"/>
    <w:multiLevelType w:val="hybridMultilevel"/>
    <w:tmpl w:val="DD2C993E"/>
    <w:lvl w:ilvl="0" w:tplc="498858D2">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14E4142E"/>
    <w:multiLevelType w:val="hybridMultilevel"/>
    <w:tmpl w:val="C1985B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576095"/>
    <w:multiLevelType w:val="hybridMultilevel"/>
    <w:tmpl w:val="F0DEF8EC"/>
    <w:lvl w:ilvl="0" w:tplc="4418DBE2">
      <w:start w:val="1"/>
      <w:numFmt w:val="upp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4" w15:restartNumberingAfterBreak="0">
    <w:nsid w:val="1E42723C"/>
    <w:multiLevelType w:val="hybridMultilevel"/>
    <w:tmpl w:val="B9AC71E8"/>
    <w:lvl w:ilvl="0" w:tplc="07AEDD7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A974EA"/>
    <w:multiLevelType w:val="hybridMultilevel"/>
    <w:tmpl w:val="BC1626FE"/>
    <w:lvl w:ilvl="0" w:tplc="F506B128">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6" w15:restartNumberingAfterBreak="0">
    <w:nsid w:val="586612DC"/>
    <w:multiLevelType w:val="hybridMultilevel"/>
    <w:tmpl w:val="5896F07C"/>
    <w:lvl w:ilvl="0" w:tplc="BBECC47C">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766726A4"/>
    <w:multiLevelType w:val="hybridMultilevel"/>
    <w:tmpl w:val="504854B8"/>
    <w:lvl w:ilvl="0" w:tplc="B4220D5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18"/>
    <w:rsid w:val="000D714C"/>
    <w:rsid w:val="000E65C2"/>
    <w:rsid w:val="00282585"/>
    <w:rsid w:val="005B10AB"/>
    <w:rsid w:val="00642AA0"/>
    <w:rsid w:val="00662070"/>
    <w:rsid w:val="006B510E"/>
    <w:rsid w:val="006E4B02"/>
    <w:rsid w:val="007948FC"/>
    <w:rsid w:val="007D49B0"/>
    <w:rsid w:val="0081552E"/>
    <w:rsid w:val="009E1D18"/>
    <w:rsid w:val="00B24704"/>
    <w:rsid w:val="00D61DC4"/>
    <w:rsid w:val="00EA1E6C"/>
    <w:rsid w:val="00F07BBC"/>
    <w:rsid w:val="00F20CF5"/>
    <w:rsid w:val="00F70A6C"/>
    <w:rsid w:val="00F75C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59E0"/>
  <w15:chartTrackingRefBased/>
  <w15:docId w15:val="{9E921AB6-A461-438F-A286-0D8475F2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10AB"/>
    <w:pPr>
      <w:ind w:left="720"/>
      <w:contextualSpacing/>
    </w:pPr>
  </w:style>
  <w:style w:type="table" w:styleId="TabloKlavuzu">
    <w:name w:val="Table Grid"/>
    <w:basedOn w:val="NormalTablo"/>
    <w:uiPriority w:val="39"/>
    <w:rsid w:val="00EA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61D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1DC4"/>
  </w:style>
  <w:style w:type="paragraph" w:styleId="AltBilgi">
    <w:name w:val="footer"/>
    <w:basedOn w:val="Normal"/>
    <w:link w:val="AltBilgiChar"/>
    <w:uiPriority w:val="99"/>
    <w:unhideWhenUsed/>
    <w:rsid w:val="00D61D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1503">
      <w:bodyDiv w:val="1"/>
      <w:marLeft w:val="0"/>
      <w:marRight w:val="0"/>
      <w:marTop w:val="0"/>
      <w:marBottom w:val="0"/>
      <w:divBdr>
        <w:top w:val="none" w:sz="0" w:space="0" w:color="auto"/>
        <w:left w:val="none" w:sz="0" w:space="0" w:color="auto"/>
        <w:bottom w:val="none" w:sz="0" w:space="0" w:color="auto"/>
        <w:right w:val="none" w:sz="0" w:space="0" w:color="auto"/>
      </w:divBdr>
    </w:div>
    <w:div w:id="1366908010">
      <w:bodyDiv w:val="1"/>
      <w:marLeft w:val="0"/>
      <w:marRight w:val="0"/>
      <w:marTop w:val="0"/>
      <w:marBottom w:val="0"/>
      <w:divBdr>
        <w:top w:val="none" w:sz="0" w:space="0" w:color="auto"/>
        <w:left w:val="none" w:sz="0" w:space="0" w:color="auto"/>
        <w:bottom w:val="none" w:sz="0" w:space="0" w:color="auto"/>
        <w:right w:val="none" w:sz="0" w:space="0" w:color="auto"/>
      </w:divBdr>
    </w:div>
    <w:div w:id="1760514993">
      <w:bodyDiv w:val="1"/>
      <w:marLeft w:val="0"/>
      <w:marRight w:val="0"/>
      <w:marTop w:val="0"/>
      <w:marBottom w:val="0"/>
      <w:divBdr>
        <w:top w:val="none" w:sz="0" w:space="0" w:color="auto"/>
        <w:left w:val="none" w:sz="0" w:space="0" w:color="auto"/>
        <w:bottom w:val="none" w:sz="0" w:space="0" w:color="auto"/>
        <w:right w:val="none" w:sz="0" w:space="0" w:color="auto"/>
      </w:divBdr>
    </w:div>
    <w:div w:id="17798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2182</Words>
  <Characters>12443</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SEVCAN AYPER</dc:creator>
  <cp:keywords/>
  <dc:description/>
  <cp:lastModifiedBy>SEVCAN AYPER</cp:lastModifiedBy>
  <cp:revision>10</cp:revision>
  <dcterms:created xsi:type="dcterms:W3CDTF">2025-01-07T10:03:00Z</dcterms:created>
  <dcterms:modified xsi:type="dcterms:W3CDTF">2025-01-07T10:37:00Z</dcterms:modified>
</cp:coreProperties>
</file>